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99EF2" w14:textId="6E76EAF6" w:rsidR="005F057A" w:rsidRPr="002B677E" w:rsidRDefault="00B4350A" w:rsidP="00BE2ABF">
      <w:pPr>
        <w:pStyle w:val="Heading1"/>
        <w:spacing w:before="0" w:line="240" w:lineRule="auto"/>
        <w:jc w:val="center"/>
        <w:rPr>
          <w:rFonts w:asciiTheme="minorHAnsi" w:hAnsiTheme="minorHAnsi" w:cstheme="minorHAnsi"/>
          <w:sz w:val="22"/>
          <w:szCs w:val="22"/>
          <w:u w:val="single"/>
        </w:rPr>
      </w:pPr>
      <w:r w:rsidRPr="002B677E">
        <w:rPr>
          <w:rFonts w:asciiTheme="minorHAnsi" w:hAnsiTheme="minorHAnsi" w:cstheme="minorHAnsi"/>
          <w:sz w:val="22"/>
          <w:szCs w:val="22"/>
          <w:u w:val="single"/>
        </w:rPr>
        <w:t xml:space="preserve">Program </w:t>
      </w:r>
      <w:r w:rsidR="000B5CE9" w:rsidRPr="002B677E">
        <w:rPr>
          <w:rFonts w:asciiTheme="minorHAnsi" w:hAnsiTheme="minorHAnsi" w:cstheme="minorHAnsi"/>
          <w:sz w:val="22"/>
          <w:szCs w:val="22"/>
          <w:u w:val="single"/>
        </w:rPr>
        <w:t>Assessment Report</w:t>
      </w:r>
    </w:p>
    <w:p w14:paraId="5C72553C" w14:textId="6FC30EBB" w:rsidR="00CA65AA" w:rsidRPr="002B677E" w:rsidRDefault="00CA65AA" w:rsidP="00BE2ABF">
      <w:pPr>
        <w:tabs>
          <w:tab w:val="right" w:pos="1800"/>
          <w:tab w:val="left" w:pos="1980"/>
        </w:tabs>
        <w:spacing w:after="0" w:line="240" w:lineRule="auto"/>
        <w:jc w:val="center"/>
        <w:rPr>
          <w:rFonts w:cstheme="minorHAnsi"/>
        </w:rPr>
      </w:pPr>
    </w:p>
    <w:p w14:paraId="5C69C057" w14:textId="77777777" w:rsidR="00BE2ABF" w:rsidRDefault="00BE2ABF" w:rsidP="00BE2ABF">
      <w:pPr>
        <w:pStyle w:val="BodyText"/>
        <w:tabs>
          <w:tab w:val="right" w:pos="1800"/>
          <w:tab w:val="left" w:pos="1980"/>
        </w:tabs>
        <w:ind w:left="0"/>
        <w:rPr>
          <w:rFonts w:asciiTheme="minorHAnsi" w:eastAsia="Arial" w:hAnsiTheme="minorHAnsi" w:cstheme="minorHAnsi"/>
        </w:rPr>
      </w:pPr>
    </w:p>
    <w:p w14:paraId="2309F2C1" w14:textId="513E41A9" w:rsidR="007E1B90" w:rsidRPr="002B677E" w:rsidRDefault="000B5CE9" w:rsidP="00BE2ABF">
      <w:pPr>
        <w:pStyle w:val="BodyText"/>
        <w:tabs>
          <w:tab w:val="right" w:pos="1800"/>
          <w:tab w:val="left" w:pos="1980"/>
        </w:tabs>
        <w:ind w:left="0"/>
        <w:rPr>
          <w:rFonts w:asciiTheme="minorHAnsi" w:eastAsia="Arial" w:hAnsiTheme="minorHAnsi" w:cstheme="minorHAnsi"/>
        </w:rPr>
      </w:pPr>
      <w:r w:rsidRPr="002B677E">
        <w:rPr>
          <w:rFonts w:asciiTheme="minorHAnsi" w:eastAsia="Arial" w:hAnsiTheme="minorHAnsi" w:cstheme="minorHAnsi"/>
        </w:rPr>
        <w:t>Academic Year</w:t>
      </w:r>
      <w:r w:rsidR="006F5B67" w:rsidRPr="002B677E">
        <w:rPr>
          <w:rFonts w:asciiTheme="minorHAnsi" w:eastAsia="Arial" w:hAnsiTheme="minorHAnsi" w:cstheme="minorHAnsi"/>
        </w:rPr>
        <w:t>(s)</w:t>
      </w:r>
      <w:r w:rsidR="003C67D8" w:rsidRPr="002B677E">
        <w:rPr>
          <w:rFonts w:asciiTheme="minorHAnsi" w:eastAsia="Arial" w:hAnsiTheme="minorHAnsi" w:cstheme="minorHAnsi"/>
        </w:rPr>
        <w:t xml:space="preserve"> Assessed</w:t>
      </w:r>
      <w:r w:rsidRPr="002B677E">
        <w:rPr>
          <w:rFonts w:asciiTheme="minorHAnsi" w:eastAsia="Arial" w:hAnsiTheme="minorHAnsi" w:cstheme="minorHAnsi"/>
        </w:rPr>
        <w:t>:</w:t>
      </w:r>
      <w:r w:rsidR="00EB5A55" w:rsidRPr="002B677E">
        <w:rPr>
          <w:rFonts w:asciiTheme="minorHAnsi" w:eastAsia="Arial" w:hAnsiTheme="minorHAnsi" w:cstheme="minorHAnsi"/>
        </w:rPr>
        <w:t xml:space="preserve"> </w:t>
      </w:r>
      <w:r w:rsidR="4E0E3CEA" w:rsidRPr="002B677E">
        <w:rPr>
          <w:rFonts w:asciiTheme="minorHAnsi" w:eastAsia="Arial" w:hAnsiTheme="minorHAnsi" w:cstheme="minorHAnsi"/>
        </w:rPr>
        <w:t xml:space="preserve"> </w:t>
      </w:r>
      <w:r w:rsidR="002B677E" w:rsidRPr="002B677E">
        <w:rPr>
          <w:rFonts w:asciiTheme="minorHAnsi" w:eastAsia="Arial" w:hAnsiTheme="minorHAnsi" w:cstheme="minorHAnsi"/>
        </w:rPr>
        <w:t>2023-2024</w:t>
      </w:r>
    </w:p>
    <w:p w14:paraId="119EBC02" w14:textId="78B0CF14" w:rsidR="007E1B90" w:rsidRPr="002B677E" w:rsidRDefault="00630278" w:rsidP="00BE2ABF">
      <w:pPr>
        <w:pStyle w:val="BodyText"/>
        <w:tabs>
          <w:tab w:val="right" w:pos="1800"/>
          <w:tab w:val="left" w:pos="1980"/>
        </w:tabs>
        <w:ind w:left="0"/>
        <w:rPr>
          <w:rFonts w:asciiTheme="minorHAnsi" w:eastAsia="Arial" w:hAnsiTheme="minorHAnsi" w:cstheme="minorHAnsi"/>
        </w:rPr>
      </w:pPr>
      <w:r w:rsidRPr="002B677E">
        <w:rPr>
          <w:rFonts w:asciiTheme="minorHAnsi" w:eastAsia="Arial" w:hAnsiTheme="minorHAnsi" w:cstheme="minorHAnsi"/>
        </w:rPr>
        <w:t>College:</w:t>
      </w:r>
      <w:r w:rsidR="002B677E" w:rsidRPr="002B677E">
        <w:rPr>
          <w:rFonts w:asciiTheme="minorHAnsi" w:eastAsia="Arial" w:hAnsiTheme="minorHAnsi" w:cstheme="minorHAnsi"/>
        </w:rPr>
        <w:t xml:space="preserve"> Letters &amp; Science</w:t>
      </w:r>
      <w:r w:rsidRPr="002B677E">
        <w:rPr>
          <w:rFonts w:asciiTheme="minorHAnsi" w:hAnsiTheme="minorHAnsi" w:cstheme="minorHAnsi"/>
        </w:rPr>
        <w:br/>
      </w:r>
      <w:r w:rsidR="000B5CE9" w:rsidRPr="002B677E">
        <w:rPr>
          <w:rFonts w:asciiTheme="minorHAnsi" w:eastAsia="Arial" w:hAnsiTheme="minorHAnsi" w:cstheme="minorHAnsi"/>
        </w:rPr>
        <w:t>Department:</w:t>
      </w:r>
      <w:r w:rsidR="007E1B90" w:rsidRPr="002B677E">
        <w:rPr>
          <w:rFonts w:asciiTheme="minorHAnsi" w:eastAsia="Arial" w:hAnsiTheme="minorHAnsi" w:cstheme="minorHAnsi"/>
        </w:rPr>
        <w:t xml:space="preserve"> </w:t>
      </w:r>
      <w:r w:rsidR="002B677E" w:rsidRPr="002B677E">
        <w:rPr>
          <w:rFonts w:asciiTheme="minorHAnsi" w:eastAsia="Arial" w:hAnsiTheme="minorHAnsi" w:cstheme="minorHAnsi"/>
        </w:rPr>
        <w:t>Ecology</w:t>
      </w:r>
    </w:p>
    <w:p w14:paraId="18593D68" w14:textId="629A8360" w:rsidR="007E1B90" w:rsidRPr="002B677E" w:rsidRDefault="76D7626C" w:rsidP="00BE2ABF">
      <w:pPr>
        <w:pStyle w:val="BodyText"/>
        <w:tabs>
          <w:tab w:val="right" w:pos="1800"/>
          <w:tab w:val="left" w:pos="1980"/>
        </w:tabs>
        <w:ind w:left="0"/>
        <w:rPr>
          <w:rFonts w:asciiTheme="minorHAnsi" w:eastAsia="Arial" w:hAnsiTheme="minorHAnsi" w:cstheme="minorHAnsi"/>
        </w:rPr>
      </w:pPr>
      <w:r w:rsidRPr="002B677E">
        <w:rPr>
          <w:rFonts w:asciiTheme="minorHAnsi" w:eastAsia="Arial" w:hAnsiTheme="minorHAnsi" w:cstheme="minorHAnsi"/>
        </w:rPr>
        <w:t>Department Head:</w:t>
      </w:r>
      <w:r w:rsidR="002B677E" w:rsidRPr="002B677E">
        <w:rPr>
          <w:rFonts w:asciiTheme="minorHAnsi" w:eastAsia="Arial" w:hAnsiTheme="minorHAnsi" w:cstheme="minorHAnsi"/>
        </w:rPr>
        <w:t xml:space="preserve"> Diane Debinski</w:t>
      </w:r>
      <w:r w:rsidR="001F0877" w:rsidRPr="002B677E">
        <w:rPr>
          <w:rFonts w:asciiTheme="minorHAnsi" w:hAnsiTheme="minorHAnsi" w:cstheme="minorHAnsi"/>
        </w:rPr>
        <w:br/>
      </w:r>
      <w:r w:rsidR="00630278" w:rsidRPr="002B677E">
        <w:rPr>
          <w:rFonts w:asciiTheme="minorHAnsi" w:eastAsia="Arial" w:hAnsiTheme="minorHAnsi" w:cstheme="minorHAnsi"/>
        </w:rPr>
        <w:t>Submitted by:</w:t>
      </w:r>
      <w:r w:rsidR="002B677E" w:rsidRPr="002B677E">
        <w:rPr>
          <w:rFonts w:asciiTheme="minorHAnsi" w:eastAsia="Arial" w:hAnsiTheme="minorHAnsi" w:cstheme="minorHAnsi"/>
        </w:rPr>
        <w:t xml:space="preserve"> Steven Kalinowski</w:t>
      </w:r>
    </w:p>
    <w:p w14:paraId="4A630D5F" w14:textId="19867B6E" w:rsidR="00344D14" w:rsidRPr="002B677E" w:rsidRDefault="00344D14" w:rsidP="00BE2ABF">
      <w:pPr>
        <w:widowControl w:val="0"/>
        <w:spacing w:after="0" w:line="240" w:lineRule="auto"/>
        <w:rPr>
          <w:rFonts w:cstheme="minorHAnsi"/>
          <w:color w:val="0070C0"/>
        </w:rPr>
      </w:pPr>
    </w:p>
    <w:p w14:paraId="3B132C1B" w14:textId="77777777" w:rsidR="00BE2ABF" w:rsidRDefault="00E85195" w:rsidP="00BE2ABF">
      <w:pPr>
        <w:spacing w:after="0" w:line="240" w:lineRule="auto"/>
        <w:rPr>
          <w:rFonts w:cstheme="minorHAnsi"/>
        </w:rPr>
      </w:pPr>
      <w:r w:rsidRPr="002B677E">
        <w:rPr>
          <w:rFonts w:cstheme="minorHAnsi"/>
          <w:b/>
          <w:bCs/>
        </w:rPr>
        <w:t>Program(s) Assessed</w:t>
      </w:r>
      <w:r w:rsidRPr="002B677E">
        <w:rPr>
          <w:rFonts w:cstheme="minorHAnsi"/>
        </w:rPr>
        <w:tab/>
      </w:r>
      <w:r w:rsidRPr="002B677E">
        <w:rPr>
          <w:rFonts w:cstheme="minorHAnsi"/>
        </w:rPr>
        <w:br/>
      </w:r>
    </w:p>
    <w:p w14:paraId="348875EF" w14:textId="0DDEE566" w:rsidR="002B677E" w:rsidRPr="002B677E" w:rsidRDefault="002B677E" w:rsidP="00BE2ABF">
      <w:pPr>
        <w:spacing w:after="0" w:line="240" w:lineRule="auto"/>
        <w:ind w:left="270" w:right="360"/>
        <w:rPr>
          <w:rFonts w:cstheme="minorHAnsi"/>
        </w:rPr>
      </w:pPr>
      <w:r w:rsidRPr="002B677E">
        <w:rPr>
          <w:rFonts w:cstheme="minorHAnsi"/>
        </w:rPr>
        <w:t>The Department of Ecology manages four options for students majoring in Biological Sciences:</w:t>
      </w:r>
    </w:p>
    <w:p w14:paraId="72210FDD" w14:textId="77777777" w:rsidR="002B677E" w:rsidRPr="002B677E" w:rsidRDefault="002B677E" w:rsidP="00BE2ABF">
      <w:pPr>
        <w:spacing w:after="0" w:line="240" w:lineRule="auto"/>
        <w:ind w:left="360" w:right="360"/>
        <w:rPr>
          <w:rFonts w:cstheme="minorHAnsi"/>
        </w:rPr>
      </w:pPr>
      <w:r w:rsidRPr="002B677E">
        <w:rPr>
          <w:rFonts w:cstheme="minorHAnsi"/>
        </w:rPr>
        <w:t>•</w:t>
      </w:r>
      <w:r w:rsidRPr="002B677E">
        <w:rPr>
          <w:rFonts w:cstheme="minorHAnsi"/>
        </w:rPr>
        <w:tab/>
        <w:t>Biology Teaching</w:t>
      </w:r>
    </w:p>
    <w:p w14:paraId="796A7A68" w14:textId="77777777" w:rsidR="002B677E" w:rsidRPr="002B677E" w:rsidRDefault="002B677E" w:rsidP="00BE2ABF">
      <w:pPr>
        <w:spacing w:after="0" w:line="240" w:lineRule="auto"/>
        <w:ind w:left="360" w:right="360"/>
        <w:rPr>
          <w:rFonts w:cstheme="minorHAnsi"/>
        </w:rPr>
      </w:pPr>
      <w:r w:rsidRPr="002B677E">
        <w:rPr>
          <w:rFonts w:cstheme="minorHAnsi"/>
        </w:rPr>
        <w:t>•</w:t>
      </w:r>
      <w:r w:rsidRPr="002B677E">
        <w:rPr>
          <w:rFonts w:cstheme="minorHAnsi"/>
        </w:rPr>
        <w:tab/>
        <w:t>Conservation Biology and Ecology</w:t>
      </w:r>
    </w:p>
    <w:p w14:paraId="04E6E1FE" w14:textId="77777777" w:rsidR="002B677E" w:rsidRPr="002B677E" w:rsidRDefault="002B677E" w:rsidP="00BE2ABF">
      <w:pPr>
        <w:spacing w:after="0" w:line="240" w:lineRule="auto"/>
        <w:ind w:left="360" w:right="360"/>
        <w:rPr>
          <w:rFonts w:cstheme="minorHAnsi"/>
        </w:rPr>
      </w:pPr>
      <w:r w:rsidRPr="002B677E">
        <w:rPr>
          <w:rFonts w:cstheme="minorHAnsi"/>
        </w:rPr>
        <w:t>•</w:t>
      </w:r>
      <w:r w:rsidRPr="002B677E">
        <w:rPr>
          <w:rFonts w:cstheme="minorHAnsi"/>
        </w:rPr>
        <w:tab/>
        <w:t>Fish and Wildlife Ecology and Management</w:t>
      </w:r>
    </w:p>
    <w:p w14:paraId="5A8E524F" w14:textId="28788AA4" w:rsidR="00344D14" w:rsidRPr="002B677E" w:rsidRDefault="002B677E" w:rsidP="00BE2ABF">
      <w:pPr>
        <w:spacing w:after="0" w:line="240" w:lineRule="auto"/>
        <w:ind w:left="360" w:right="360"/>
        <w:rPr>
          <w:rFonts w:cstheme="minorHAnsi"/>
        </w:rPr>
      </w:pPr>
      <w:r w:rsidRPr="002B677E">
        <w:rPr>
          <w:rFonts w:cstheme="minorHAnsi"/>
        </w:rPr>
        <w:t>•</w:t>
      </w:r>
      <w:r w:rsidRPr="002B677E">
        <w:rPr>
          <w:rFonts w:cstheme="minorHAnsi"/>
        </w:rPr>
        <w:tab/>
        <w:t>Organismal Biology</w:t>
      </w:r>
    </w:p>
    <w:p w14:paraId="109B1A6A" w14:textId="4A142C7D" w:rsidR="004A705E" w:rsidRDefault="004A705E" w:rsidP="00BE2ABF">
      <w:pPr>
        <w:spacing w:after="0" w:line="240" w:lineRule="auto"/>
        <w:rPr>
          <w:rFonts w:cstheme="minorHAnsi"/>
        </w:rPr>
      </w:pPr>
    </w:p>
    <w:p w14:paraId="02FB83D7" w14:textId="77777777" w:rsidR="00BE2ABF" w:rsidRPr="002B677E" w:rsidRDefault="00BE2ABF" w:rsidP="00BE2ABF">
      <w:pPr>
        <w:spacing w:after="0" w:line="240" w:lineRule="auto"/>
        <w:rPr>
          <w:rFonts w:cstheme="minorHAnsi"/>
        </w:rPr>
      </w:pPr>
    </w:p>
    <w:p w14:paraId="6AAA0498" w14:textId="4C30041D" w:rsidR="00FD5B73" w:rsidRPr="00B54947" w:rsidRDefault="2AD52DF9" w:rsidP="00BE2ABF">
      <w:pPr>
        <w:pStyle w:val="ListParagraph"/>
        <w:numPr>
          <w:ilvl w:val="0"/>
          <w:numId w:val="19"/>
        </w:numPr>
        <w:tabs>
          <w:tab w:val="right" w:pos="1800"/>
          <w:tab w:val="left" w:pos="1980"/>
        </w:tabs>
        <w:spacing w:after="0" w:line="240" w:lineRule="auto"/>
        <w:ind w:left="360"/>
        <w:rPr>
          <w:rFonts w:cstheme="minorHAnsi"/>
          <w:b/>
          <w:bCs/>
        </w:rPr>
      </w:pPr>
      <w:r w:rsidRPr="00B54947">
        <w:rPr>
          <w:rFonts w:cstheme="minorHAnsi"/>
          <w:b/>
          <w:bCs/>
        </w:rPr>
        <w:t xml:space="preserve">Past </w:t>
      </w:r>
      <w:r w:rsidR="009C1172">
        <w:rPr>
          <w:rFonts w:cstheme="minorHAnsi"/>
          <w:b/>
          <w:bCs/>
        </w:rPr>
        <w:t>a</w:t>
      </w:r>
      <w:r w:rsidRPr="00B54947">
        <w:rPr>
          <w:rFonts w:cstheme="minorHAnsi"/>
          <w:b/>
          <w:bCs/>
        </w:rPr>
        <w:t>ssessment</w:t>
      </w:r>
      <w:r w:rsidR="00AF5F72" w:rsidRPr="00B54947">
        <w:rPr>
          <w:rFonts w:cstheme="minorHAnsi"/>
          <w:b/>
          <w:bCs/>
        </w:rPr>
        <w:t xml:space="preserve"> </w:t>
      </w:r>
      <w:r w:rsidR="009C1172">
        <w:rPr>
          <w:rFonts w:cstheme="minorHAnsi"/>
          <w:b/>
          <w:bCs/>
        </w:rPr>
        <w:t>s</w:t>
      </w:r>
      <w:r w:rsidR="00AF5F72" w:rsidRPr="00B54947">
        <w:rPr>
          <w:rFonts w:cstheme="minorHAnsi"/>
          <w:b/>
          <w:bCs/>
        </w:rPr>
        <w:t>ummary</w:t>
      </w:r>
      <w:r w:rsidRPr="00B54947">
        <w:rPr>
          <w:rFonts w:cstheme="minorHAnsi"/>
          <w:b/>
          <w:bCs/>
        </w:rPr>
        <w:t xml:space="preserve">. </w:t>
      </w:r>
    </w:p>
    <w:p w14:paraId="7CCD9EA6" w14:textId="2B14B291" w:rsidR="004A6F77" w:rsidRDefault="004A6F77" w:rsidP="00BE2ABF">
      <w:pPr>
        <w:pStyle w:val="ListParagraph"/>
        <w:tabs>
          <w:tab w:val="right" w:pos="1800"/>
          <w:tab w:val="left" w:pos="1980"/>
        </w:tabs>
        <w:spacing w:after="0" w:line="240" w:lineRule="auto"/>
        <w:ind w:left="360"/>
        <w:rPr>
          <w:rFonts w:cstheme="minorHAnsi"/>
          <w:b/>
          <w:bCs/>
        </w:rPr>
      </w:pPr>
    </w:p>
    <w:p w14:paraId="54133C44" w14:textId="56777C80" w:rsidR="002B677E" w:rsidRDefault="002B677E" w:rsidP="00BE2ABF">
      <w:pPr>
        <w:pStyle w:val="ListParagraph"/>
        <w:tabs>
          <w:tab w:val="right" w:pos="1800"/>
          <w:tab w:val="left" w:pos="1980"/>
        </w:tabs>
        <w:spacing w:after="0" w:line="240" w:lineRule="auto"/>
        <w:ind w:left="360" w:right="360"/>
        <w:rPr>
          <w:rFonts w:cstheme="minorHAnsi"/>
          <w:bCs/>
        </w:rPr>
      </w:pPr>
      <w:r>
        <w:rPr>
          <w:rFonts w:cstheme="minorHAnsi"/>
          <w:bCs/>
        </w:rPr>
        <w:t xml:space="preserve">During the Fall of 2021, the Department of Ecology began a new assessment program. Starting that </w:t>
      </w:r>
      <w:r w:rsidR="00B54947">
        <w:rPr>
          <w:rFonts w:cstheme="minorHAnsi"/>
          <w:bCs/>
        </w:rPr>
        <w:t>academic year</w:t>
      </w:r>
      <w:r>
        <w:rPr>
          <w:rFonts w:cstheme="minorHAnsi"/>
          <w:bCs/>
        </w:rPr>
        <w:t xml:space="preserve">, the department began collecting assessment data from incoming biology </w:t>
      </w:r>
      <w:r w:rsidR="009C1172">
        <w:rPr>
          <w:rFonts w:cstheme="minorHAnsi"/>
          <w:bCs/>
        </w:rPr>
        <w:t>stu</w:t>
      </w:r>
      <w:r w:rsidR="0080490F">
        <w:rPr>
          <w:rFonts w:cstheme="minorHAnsi"/>
          <w:bCs/>
        </w:rPr>
        <w:t>d</w:t>
      </w:r>
      <w:bookmarkStart w:id="0" w:name="_GoBack"/>
      <w:bookmarkEnd w:id="0"/>
      <w:r w:rsidR="009C1172">
        <w:rPr>
          <w:rFonts w:cstheme="minorHAnsi"/>
          <w:bCs/>
        </w:rPr>
        <w:t>ents</w:t>
      </w:r>
      <w:r w:rsidR="00B54947">
        <w:rPr>
          <w:rFonts w:cstheme="minorHAnsi"/>
          <w:bCs/>
        </w:rPr>
        <w:t xml:space="preserve">. </w:t>
      </w:r>
      <w:r w:rsidR="009C1172">
        <w:rPr>
          <w:rFonts w:cstheme="minorHAnsi"/>
          <w:bCs/>
        </w:rPr>
        <w:t>T</w:t>
      </w:r>
      <w:r>
        <w:rPr>
          <w:rFonts w:cstheme="minorHAnsi"/>
          <w:bCs/>
        </w:rPr>
        <w:t xml:space="preserve">he </w:t>
      </w:r>
      <w:r w:rsidR="009C1172">
        <w:rPr>
          <w:rFonts w:cstheme="minorHAnsi"/>
          <w:bCs/>
        </w:rPr>
        <w:t>D</w:t>
      </w:r>
      <w:r>
        <w:rPr>
          <w:rFonts w:cstheme="minorHAnsi"/>
          <w:bCs/>
        </w:rPr>
        <w:t>epartment</w:t>
      </w:r>
      <w:r w:rsidR="00B54947">
        <w:rPr>
          <w:rFonts w:cstheme="minorHAnsi"/>
          <w:bCs/>
        </w:rPr>
        <w:t xml:space="preserve"> </w:t>
      </w:r>
      <w:r>
        <w:rPr>
          <w:rFonts w:cstheme="minorHAnsi"/>
          <w:bCs/>
        </w:rPr>
        <w:t xml:space="preserve">changed graduation requirements </w:t>
      </w:r>
      <w:r w:rsidR="009C1172">
        <w:rPr>
          <w:rFonts w:cstheme="minorHAnsi"/>
          <w:bCs/>
        </w:rPr>
        <w:t xml:space="preserve">at that time </w:t>
      </w:r>
      <w:r>
        <w:rPr>
          <w:rFonts w:cstheme="minorHAnsi"/>
          <w:bCs/>
        </w:rPr>
        <w:t xml:space="preserve">so that students </w:t>
      </w:r>
      <w:r w:rsidR="009C1172">
        <w:rPr>
          <w:rFonts w:cstheme="minorHAnsi"/>
          <w:bCs/>
        </w:rPr>
        <w:t>starting in the</w:t>
      </w:r>
      <w:r>
        <w:rPr>
          <w:rFonts w:cstheme="minorHAnsi"/>
          <w:bCs/>
        </w:rPr>
        <w:t xml:space="preserve"> Fall 2021 (or later) </w:t>
      </w:r>
      <w:r w:rsidR="00B54947">
        <w:rPr>
          <w:rFonts w:cstheme="minorHAnsi"/>
          <w:bCs/>
        </w:rPr>
        <w:t>are</w:t>
      </w:r>
      <w:r>
        <w:rPr>
          <w:rFonts w:cstheme="minorHAnsi"/>
          <w:bCs/>
        </w:rPr>
        <w:t xml:space="preserve"> require</w:t>
      </w:r>
      <w:r w:rsidR="009C1172">
        <w:rPr>
          <w:rFonts w:cstheme="minorHAnsi"/>
          <w:bCs/>
        </w:rPr>
        <w:t>d</w:t>
      </w:r>
      <w:r>
        <w:rPr>
          <w:rFonts w:cstheme="minorHAnsi"/>
          <w:bCs/>
        </w:rPr>
        <w:t xml:space="preserve"> to complete an assessment test </w:t>
      </w:r>
      <w:r w:rsidR="009C1172">
        <w:rPr>
          <w:rFonts w:cstheme="minorHAnsi"/>
          <w:bCs/>
        </w:rPr>
        <w:t>when they</w:t>
      </w:r>
      <w:r>
        <w:rPr>
          <w:rFonts w:cstheme="minorHAnsi"/>
          <w:bCs/>
        </w:rPr>
        <w:t xml:space="preserve"> graduate. The </w:t>
      </w:r>
      <w:r w:rsidR="0080490F">
        <w:rPr>
          <w:rFonts w:cstheme="minorHAnsi"/>
          <w:bCs/>
        </w:rPr>
        <w:t>F</w:t>
      </w:r>
      <w:r>
        <w:rPr>
          <w:rFonts w:cstheme="minorHAnsi"/>
          <w:bCs/>
        </w:rPr>
        <w:t xml:space="preserve">all 2021 </w:t>
      </w:r>
      <w:r w:rsidR="00B54947">
        <w:rPr>
          <w:rFonts w:cstheme="minorHAnsi"/>
          <w:bCs/>
        </w:rPr>
        <w:t>cohort</w:t>
      </w:r>
      <w:r>
        <w:rPr>
          <w:rFonts w:cstheme="minorHAnsi"/>
          <w:bCs/>
        </w:rPr>
        <w:t xml:space="preserve"> of </w:t>
      </w:r>
      <w:r w:rsidR="0080490F">
        <w:rPr>
          <w:rFonts w:cstheme="minorHAnsi"/>
          <w:bCs/>
        </w:rPr>
        <w:t>students</w:t>
      </w:r>
      <w:r>
        <w:rPr>
          <w:rFonts w:cstheme="minorHAnsi"/>
          <w:bCs/>
        </w:rPr>
        <w:t xml:space="preserve"> will begin graduating Spring </w:t>
      </w:r>
      <w:r w:rsidR="0080490F">
        <w:rPr>
          <w:rFonts w:cstheme="minorHAnsi"/>
          <w:bCs/>
        </w:rPr>
        <w:t xml:space="preserve">semester </w:t>
      </w:r>
      <w:r>
        <w:rPr>
          <w:rFonts w:cstheme="minorHAnsi"/>
          <w:bCs/>
        </w:rPr>
        <w:t>2025</w:t>
      </w:r>
      <w:r w:rsidR="0080490F">
        <w:rPr>
          <w:rFonts w:cstheme="minorHAnsi"/>
          <w:bCs/>
        </w:rPr>
        <w:t xml:space="preserve"> and t</w:t>
      </w:r>
      <w:r>
        <w:rPr>
          <w:rFonts w:cstheme="minorHAnsi"/>
          <w:bCs/>
        </w:rPr>
        <w:t xml:space="preserve">he </w:t>
      </w:r>
      <w:r w:rsidR="009C1172">
        <w:rPr>
          <w:rFonts w:cstheme="minorHAnsi"/>
          <w:bCs/>
        </w:rPr>
        <w:t>D</w:t>
      </w:r>
      <w:r>
        <w:rPr>
          <w:rFonts w:cstheme="minorHAnsi"/>
          <w:bCs/>
        </w:rPr>
        <w:t>epartment will</w:t>
      </w:r>
      <w:r w:rsidR="00EC149D">
        <w:rPr>
          <w:rFonts w:cstheme="minorHAnsi"/>
          <w:bCs/>
        </w:rPr>
        <w:t xml:space="preserve"> assess </w:t>
      </w:r>
      <w:r w:rsidR="009C1172">
        <w:rPr>
          <w:rFonts w:cstheme="minorHAnsi"/>
          <w:bCs/>
        </w:rPr>
        <w:t>those</w:t>
      </w:r>
      <w:r w:rsidR="00EC149D">
        <w:rPr>
          <w:rFonts w:cstheme="minorHAnsi"/>
          <w:bCs/>
        </w:rPr>
        <w:t xml:space="preserve"> students </w:t>
      </w:r>
      <w:r w:rsidR="0080490F">
        <w:rPr>
          <w:rFonts w:cstheme="minorHAnsi"/>
          <w:bCs/>
        </w:rPr>
        <w:t>as they graduate.</w:t>
      </w:r>
    </w:p>
    <w:p w14:paraId="2680F865" w14:textId="3CC6083E" w:rsidR="00EC149D" w:rsidRDefault="00EC149D" w:rsidP="00BE2ABF">
      <w:pPr>
        <w:pStyle w:val="ListParagraph"/>
        <w:tabs>
          <w:tab w:val="right" w:pos="1800"/>
          <w:tab w:val="left" w:pos="1980"/>
        </w:tabs>
        <w:spacing w:after="0" w:line="240" w:lineRule="auto"/>
        <w:ind w:left="360" w:right="360"/>
        <w:rPr>
          <w:rFonts w:cstheme="minorHAnsi"/>
          <w:bCs/>
        </w:rPr>
      </w:pPr>
    </w:p>
    <w:p w14:paraId="14370C4A" w14:textId="05FD8D13" w:rsidR="00EC149D" w:rsidRDefault="00EC149D" w:rsidP="00BE2ABF">
      <w:pPr>
        <w:pStyle w:val="ListParagraph"/>
        <w:tabs>
          <w:tab w:val="right" w:pos="1800"/>
          <w:tab w:val="left" w:pos="1980"/>
        </w:tabs>
        <w:spacing w:after="0" w:line="240" w:lineRule="auto"/>
        <w:ind w:left="360" w:right="360"/>
        <w:rPr>
          <w:rFonts w:cstheme="minorHAnsi"/>
          <w:bCs/>
        </w:rPr>
      </w:pPr>
      <w:r>
        <w:rPr>
          <w:rFonts w:cstheme="minorHAnsi"/>
          <w:bCs/>
        </w:rPr>
        <w:t xml:space="preserve">The assessment committee has used </w:t>
      </w:r>
      <w:r w:rsidR="0094551F">
        <w:rPr>
          <w:rFonts w:cstheme="minorHAnsi"/>
          <w:bCs/>
        </w:rPr>
        <w:t>the</w:t>
      </w:r>
      <w:r>
        <w:rPr>
          <w:rFonts w:cstheme="minorHAnsi"/>
          <w:bCs/>
        </w:rPr>
        <w:t xml:space="preserve"> intervening years</w:t>
      </w:r>
      <w:r w:rsidR="0094551F">
        <w:rPr>
          <w:rFonts w:cstheme="minorHAnsi"/>
          <w:bCs/>
        </w:rPr>
        <w:t xml:space="preserve"> </w:t>
      </w:r>
      <w:r>
        <w:rPr>
          <w:rFonts w:cstheme="minorHAnsi"/>
          <w:bCs/>
        </w:rPr>
        <w:t xml:space="preserve">to better understand student traits associated with </w:t>
      </w:r>
      <w:r w:rsidR="009C1172">
        <w:rPr>
          <w:rFonts w:cstheme="minorHAnsi"/>
          <w:bCs/>
        </w:rPr>
        <w:t>academic success in STEM courses.</w:t>
      </w:r>
    </w:p>
    <w:p w14:paraId="6B19CDB2" w14:textId="77777777" w:rsidR="00BE2ABF" w:rsidRPr="002B677E" w:rsidRDefault="00BE2ABF" w:rsidP="00BE2ABF">
      <w:pPr>
        <w:pStyle w:val="ListParagraph"/>
        <w:tabs>
          <w:tab w:val="right" w:pos="1800"/>
          <w:tab w:val="left" w:pos="1980"/>
        </w:tabs>
        <w:spacing w:after="0" w:line="240" w:lineRule="auto"/>
        <w:ind w:left="360" w:right="360"/>
        <w:rPr>
          <w:rFonts w:cstheme="minorHAnsi"/>
          <w:bCs/>
        </w:rPr>
      </w:pPr>
    </w:p>
    <w:p w14:paraId="410655C1" w14:textId="77777777" w:rsidR="002B677E" w:rsidRPr="002B677E" w:rsidRDefault="002B677E" w:rsidP="00BE2ABF">
      <w:pPr>
        <w:pStyle w:val="ListParagraph"/>
        <w:tabs>
          <w:tab w:val="right" w:pos="1800"/>
          <w:tab w:val="left" w:pos="1980"/>
        </w:tabs>
        <w:spacing w:after="0" w:line="240" w:lineRule="auto"/>
        <w:ind w:left="360"/>
        <w:rPr>
          <w:rFonts w:cstheme="minorHAnsi"/>
          <w:b/>
          <w:bCs/>
        </w:rPr>
      </w:pPr>
    </w:p>
    <w:p w14:paraId="57639559" w14:textId="06BD0B30" w:rsidR="00272549" w:rsidRPr="002B677E" w:rsidRDefault="000B5CE9" w:rsidP="00BE2ABF">
      <w:pPr>
        <w:pStyle w:val="ListParagraph"/>
        <w:numPr>
          <w:ilvl w:val="0"/>
          <w:numId w:val="19"/>
        </w:numPr>
        <w:tabs>
          <w:tab w:val="right" w:pos="1800"/>
          <w:tab w:val="left" w:pos="1980"/>
        </w:tabs>
        <w:spacing w:after="0" w:line="240" w:lineRule="auto"/>
        <w:ind w:left="360"/>
        <w:rPr>
          <w:rFonts w:cstheme="minorHAnsi"/>
          <w:b/>
          <w:bCs/>
        </w:rPr>
      </w:pPr>
      <w:r w:rsidRPr="002B677E">
        <w:rPr>
          <w:rFonts w:cstheme="minorHAnsi"/>
          <w:b/>
          <w:bCs/>
        </w:rPr>
        <w:t xml:space="preserve">What </w:t>
      </w:r>
      <w:r w:rsidR="009C1172">
        <w:rPr>
          <w:rFonts w:cstheme="minorHAnsi"/>
          <w:b/>
          <w:bCs/>
        </w:rPr>
        <w:t>w</w:t>
      </w:r>
      <w:r w:rsidRPr="002B677E">
        <w:rPr>
          <w:rFonts w:cstheme="minorHAnsi"/>
          <w:b/>
          <w:bCs/>
        </w:rPr>
        <w:t xml:space="preserve">as </w:t>
      </w:r>
      <w:r w:rsidR="009C1172">
        <w:rPr>
          <w:rFonts w:cstheme="minorHAnsi"/>
          <w:b/>
          <w:bCs/>
        </w:rPr>
        <w:t>d</w:t>
      </w:r>
      <w:r w:rsidRPr="002B677E">
        <w:rPr>
          <w:rFonts w:cstheme="minorHAnsi"/>
          <w:b/>
          <w:bCs/>
        </w:rPr>
        <w:t>one</w:t>
      </w:r>
      <w:r w:rsidR="00B54947">
        <w:rPr>
          <w:rFonts w:cstheme="minorHAnsi"/>
          <w:b/>
          <w:bCs/>
        </w:rPr>
        <w:t xml:space="preserve"> this past year.</w:t>
      </w:r>
    </w:p>
    <w:p w14:paraId="6B8B5D99" w14:textId="77777777" w:rsidR="0080490F" w:rsidRDefault="0080490F" w:rsidP="00BE2ABF">
      <w:pPr>
        <w:tabs>
          <w:tab w:val="right" w:pos="1800"/>
          <w:tab w:val="left" w:pos="1980"/>
        </w:tabs>
        <w:spacing w:after="0" w:line="240" w:lineRule="auto"/>
        <w:ind w:left="360" w:right="360"/>
        <w:rPr>
          <w:rFonts w:cstheme="minorHAnsi"/>
          <w:bCs/>
          <w:iCs/>
          <w:color w:val="000000" w:themeColor="text1"/>
        </w:rPr>
      </w:pPr>
    </w:p>
    <w:p w14:paraId="297DD333" w14:textId="1E79FDC3" w:rsidR="00C133D7" w:rsidRDefault="00EC149D" w:rsidP="00BE2ABF">
      <w:pPr>
        <w:tabs>
          <w:tab w:val="right" w:pos="1800"/>
          <w:tab w:val="left" w:pos="1980"/>
        </w:tabs>
        <w:spacing w:after="0" w:line="240" w:lineRule="auto"/>
        <w:ind w:left="360" w:right="360"/>
        <w:rPr>
          <w:rFonts w:cstheme="minorHAnsi"/>
          <w:bCs/>
          <w:iCs/>
          <w:color w:val="000000" w:themeColor="text1"/>
        </w:rPr>
      </w:pPr>
      <w:r>
        <w:rPr>
          <w:rFonts w:cstheme="minorHAnsi"/>
          <w:bCs/>
          <w:iCs/>
          <w:color w:val="000000" w:themeColor="text1"/>
        </w:rPr>
        <w:t xml:space="preserve">During this past year, the assessment committee studied the role of scientific reasoning in STEM courses at MSU. The committee chose to study scientific reasoning because </w:t>
      </w:r>
      <w:r w:rsidR="0080490F">
        <w:rPr>
          <w:rFonts w:cstheme="minorHAnsi"/>
          <w:bCs/>
          <w:iCs/>
          <w:color w:val="000000" w:themeColor="text1"/>
        </w:rPr>
        <w:t>previous</w:t>
      </w:r>
      <w:r>
        <w:rPr>
          <w:rFonts w:cstheme="minorHAnsi"/>
          <w:bCs/>
          <w:iCs/>
          <w:color w:val="000000" w:themeColor="text1"/>
        </w:rPr>
        <w:t xml:space="preserve"> research by the committee has shown that it can be an excellent predictor of grades in science courses. </w:t>
      </w:r>
    </w:p>
    <w:p w14:paraId="2C028B91" w14:textId="77777777" w:rsidR="00B03EFF" w:rsidRDefault="00B03EFF" w:rsidP="00BE2ABF">
      <w:pPr>
        <w:tabs>
          <w:tab w:val="right" w:pos="1800"/>
          <w:tab w:val="left" w:pos="1980"/>
        </w:tabs>
        <w:spacing w:after="0" w:line="240" w:lineRule="auto"/>
        <w:ind w:left="360" w:right="360"/>
        <w:rPr>
          <w:rFonts w:cstheme="minorHAnsi"/>
          <w:bCs/>
          <w:iCs/>
          <w:color w:val="000000" w:themeColor="text1"/>
        </w:rPr>
      </w:pPr>
    </w:p>
    <w:p w14:paraId="5DD9AAA9" w14:textId="17FA887F" w:rsidR="00B03EFF" w:rsidRDefault="00EC149D" w:rsidP="00BE2ABF">
      <w:pPr>
        <w:tabs>
          <w:tab w:val="right" w:pos="1800"/>
          <w:tab w:val="left" w:pos="1980"/>
        </w:tabs>
        <w:spacing w:after="0" w:line="240" w:lineRule="auto"/>
        <w:ind w:left="360" w:right="360"/>
        <w:rPr>
          <w:rFonts w:cstheme="minorHAnsi"/>
          <w:bCs/>
          <w:iCs/>
          <w:color w:val="000000" w:themeColor="text1"/>
        </w:rPr>
      </w:pPr>
      <w:r>
        <w:rPr>
          <w:rFonts w:cstheme="minorHAnsi"/>
          <w:bCs/>
          <w:iCs/>
          <w:color w:val="000000" w:themeColor="text1"/>
        </w:rPr>
        <w:t>D</w:t>
      </w:r>
      <w:r w:rsidR="00B03EFF">
        <w:rPr>
          <w:rFonts w:cstheme="minorHAnsi"/>
          <w:bCs/>
          <w:iCs/>
          <w:color w:val="000000" w:themeColor="text1"/>
        </w:rPr>
        <w:t xml:space="preserve">uring the fall semesters of 2020, 2021, and 2022, the assessment committee administered a scientific reasoning test to 799 students in BIOB 170, an introductory biology </w:t>
      </w:r>
      <w:r w:rsidR="001D3478">
        <w:rPr>
          <w:rFonts w:cstheme="minorHAnsi"/>
          <w:bCs/>
          <w:iCs/>
          <w:color w:val="000000" w:themeColor="text1"/>
        </w:rPr>
        <w:t>course required by our biology majors</w:t>
      </w:r>
      <w:r w:rsidR="00B03EFF">
        <w:rPr>
          <w:rFonts w:cstheme="minorHAnsi"/>
          <w:bCs/>
          <w:iCs/>
          <w:color w:val="000000" w:themeColor="text1"/>
        </w:rPr>
        <w:t xml:space="preserve">. </w:t>
      </w:r>
      <w:r w:rsidR="001D3478">
        <w:rPr>
          <w:rFonts w:cstheme="minorHAnsi"/>
          <w:bCs/>
          <w:iCs/>
          <w:color w:val="000000" w:themeColor="text1"/>
        </w:rPr>
        <w:t>Student responses</w:t>
      </w:r>
      <w:r w:rsidR="00B03EFF">
        <w:rPr>
          <w:rFonts w:cstheme="minorHAnsi"/>
          <w:bCs/>
          <w:iCs/>
          <w:color w:val="000000" w:themeColor="text1"/>
        </w:rPr>
        <w:t xml:space="preserve"> on the test were </w:t>
      </w:r>
      <w:r w:rsidR="0080490F">
        <w:rPr>
          <w:rFonts w:cstheme="minorHAnsi"/>
          <w:bCs/>
          <w:iCs/>
          <w:color w:val="000000" w:themeColor="text1"/>
        </w:rPr>
        <w:t xml:space="preserve">scored and </w:t>
      </w:r>
      <w:r w:rsidR="00B03EFF">
        <w:rPr>
          <w:rFonts w:cstheme="minorHAnsi"/>
          <w:bCs/>
          <w:iCs/>
          <w:color w:val="000000" w:themeColor="text1"/>
        </w:rPr>
        <w:t>sorted into four bin</w:t>
      </w:r>
      <w:r w:rsidR="001D3478">
        <w:rPr>
          <w:rFonts w:cstheme="minorHAnsi"/>
          <w:bCs/>
          <w:iCs/>
          <w:color w:val="000000" w:themeColor="text1"/>
        </w:rPr>
        <w:t>s</w:t>
      </w:r>
      <w:r w:rsidR="00B03EFF">
        <w:rPr>
          <w:rFonts w:cstheme="minorHAnsi"/>
          <w:bCs/>
          <w:iCs/>
          <w:color w:val="000000" w:themeColor="text1"/>
        </w:rPr>
        <w:t>, with bin 1 represent</w:t>
      </w:r>
      <w:r w:rsidR="001D3478">
        <w:rPr>
          <w:rFonts w:cstheme="minorHAnsi"/>
          <w:bCs/>
          <w:iCs/>
          <w:color w:val="000000" w:themeColor="text1"/>
        </w:rPr>
        <w:t>ing</w:t>
      </w:r>
      <w:r w:rsidR="00B03EFF">
        <w:rPr>
          <w:rFonts w:cstheme="minorHAnsi"/>
          <w:bCs/>
          <w:iCs/>
          <w:color w:val="000000" w:themeColor="text1"/>
        </w:rPr>
        <w:t xml:space="preserve"> </w:t>
      </w:r>
      <w:r w:rsidR="001D3478">
        <w:rPr>
          <w:rFonts w:cstheme="minorHAnsi"/>
          <w:bCs/>
          <w:iCs/>
          <w:color w:val="000000" w:themeColor="text1"/>
        </w:rPr>
        <w:t>students with the scientific reasoning ability</w:t>
      </w:r>
      <w:r w:rsidR="00B03EFF">
        <w:rPr>
          <w:rFonts w:cstheme="minorHAnsi"/>
          <w:bCs/>
          <w:iCs/>
          <w:color w:val="000000" w:themeColor="text1"/>
        </w:rPr>
        <w:t xml:space="preserve"> </w:t>
      </w:r>
      <w:r w:rsidR="0080490F">
        <w:rPr>
          <w:rFonts w:cstheme="minorHAnsi"/>
          <w:bCs/>
          <w:iCs/>
          <w:color w:val="000000" w:themeColor="text1"/>
        </w:rPr>
        <w:t xml:space="preserve">in the lowest quartile </w:t>
      </w:r>
      <w:r w:rsidR="00B03EFF">
        <w:rPr>
          <w:rFonts w:cstheme="minorHAnsi"/>
          <w:bCs/>
          <w:iCs/>
          <w:color w:val="000000" w:themeColor="text1"/>
        </w:rPr>
        <w:t xml:space="preserve">and bin 4 representing </w:t>
      </w:r>
      <w:r w:rsidR="0080490F">
        <w:rPr>
          <w:rFonts w:cstheme="minorHAnsi"/>
          <w:bCs/>
          <w:iCs/>
          <w:color w:val="000000" w:themeColor="text1"/>
        </w:rPr>
        <w:t>students in the highest quartile.</w:t>
      </w:r>
    </w:p>
    <w:p w14:paraId="5E4F1CD5" w14:textId="77777777" w:rsidR="00B03EFF" w:rsidRDefault="00B03EFF" w:rsidP="00BE2ABF">
      <w:pPr>
        <w:tabs>
          <w:tab w:val="right" w:pos="1800"/>
          <w:tab w:val="left" w:pos="1980"/>
        </w:tabs>
        <w:spacing w:after="0" w:line="240" w:lineRule="auto"/>
        <w:ind w:left="360" w:right="360"/>
        <w:rPr>
          <w:rFonts w:cstheme="minorHAnsi"/>
          <w:bCs/>
          <w:iCs/>
          <w:color w:val="000000" w:themeColor="text1"/>
        </w:rPr>
      </w:pPr>
    </w:p>
    <w:p w14:paraId="01003FD4" w14:textId="6D65F802" w:rsidR="00EC149D" w:rsidRPr="00EC149D" w:rsidRDefault="00B03EFF" w:rsidP="00BE2ABF">
      <w:pPr>
        <w:tabs>
          <w:tab w:val="right" w:pos="1800"/>
          <w:tab w:val="left" w:pos="1980"/>
        </w:tabs>
        <w:spacing w:after="0" w:line="240" w:lineRule="auto"/>
        <w:ind w:left="360" w:right="360"/>
        <w:rPr>
          <w:rFonts w:cstheme="minorHAnsi"/>
          <w:bCs/>
          <w:iCs/>
          <w:color w:val="000000" w:themeColor="text1"/>
        </w:rPr>
      </w:pPr>
      <w:r>
        <w:rPr>
          <w:rFonts w:cstheme="minorHAnsi"/>
          <w:bCs/>
          <w:iCs/>
          <w:color w:val="000000" w:themeColor="text1"/>
        </w:rPr>
        <w:t xml:space="preserve">MSU’s Office of Planning and Analysis provided </w:t>
      </w:r>
      <w:r w:rsidR="001D3478">
        <w:rPr>
          <w:rFonts w:cstheme="minorHAnsi"/>
          <w:bCs/>
          <w:iCs/>
          <w:color w:val="000000" w:themeColor="text1"/>
        </w:rPr>
        <w:t>anonymized</w:t>
      </w:r>
      <w:r>
        <w:rPr>
          <w:rFonts w:cstheme="minorHAnsi"/>
          <w:bCs/>
          <w:iCs/>
          <w:color w:val="000000" w:themeColor="text1"/>
        </w:rPr>
        <w:t xml:space="preserve"> grades for these 799 students</w:t>
      </w:r>
      <w:r w:rsidR="001D3478">
        <w:rPr>
          <w:rFonts w:cstheme="minorHAnsi"/>
          <w:bCs/>
          <w:iCs/>
          <w:color w:val="000000" w:themeColor="text1"/>
        </w:rPr>
        <w:t xml:space="preserve"> in all of their subsequent </w:t>
      </w:r>
      <w:r w:rsidR="009C1172">
        <w:rPr>
          <w:rFonts w:cstheme="minorHAnsi"/>
          <w:bCs/>
          <w:iCs/>
          <w:color w:val="000000" w:themeColor="text1"/>
        </w:rPr>
        <w:t xml:space="preserve">MSU </w:t>
      </w:r>
      <w:r w:rsidR="001D3478">
        <w:rPr>
          <w:rFonts w:cstheme="minorHAnsi"/>
          <w:bCs/>
          <w:iCs/>
          <w:color w:val="000000" w:themeColor="text1"/>
        </w:rPr>
        <w:t>courses</w:t>
      </w:r>
      <w:r>
        <w:rPr>
          <w:rFonts w:cstheme="minorHAnsi"/>
          <w:bCs/>
          <w:iCs/>
          <w:color w:val="000000" w:themeColor="text1"/>
        </w:rPr>
        <w:t xml:space="preserve">. This data consisted of grades </w:t>
      </w:r>
      <w:r w:rsidR="0080490F">
        <w:rPr>
          <w:rFonts w:cstheme="minorHAnsi"/>
          <w:bCs/>
          <w:iCs/>
          <w:color w:val="000000" w:themeColor="text1"/>
        </w:rPr>
        <w:t>for these students in</w:t>
      </w:r>
      <w:r>
        <w:rPr>
          <w:rFonts w:cstheme="minorHAnsi"/>
          <w:bCs/>
          <w:iCs/>
          <w:color w:val="000000" w:themeColor="text1"/>
        </w:rPr>
        <w:t xml:space="preserve"> 12,770 courses. OPA also provided data </w:t>
      </w:r>
      <w:r w:rsidR="001D3478">
        <w:rPr>
          <w:rFonts w:cstheme="minorHAnsi"/>
          <w:bCs/>
          <w:iCs/>
          <w:color w:val="000000" w:themeColor="text1"/>
        </w:rPr>
        <w:t>to track retention.</w:t>
      </w:r>
      <w:r w:rsidR="00B54947">
        <w:rPr>
          <w:rFonts w:cstheme="minorHAnsi"/>
          <w:bCs/>
          <w:iCs/>
          <w:color w:val="000000" w:themeColor="text1"/>
        </w:rPr>
        <w:t xml:space="preserve"> Grades </w:t>
      </w:r>
      <w:r w:rsidR="0080490F">
        <w:rPr>
          <w:rFonts w:cstheme="minorHAnsi"/>
          <w:bCs/>
          <w:iCs/>
          <w:color w:val="000000" w:themeColor="text1"/>
        </w:rPr>
        <w:t xml:space="preserve">in </w:t>
      </w:r>
      <w:r w:rsidR="00B54947">
        <w:rPr>
          <w:rFonts w:cstheme="minorHAnsi"/>
          <w:bCs/>
          <w:iCs/>
          <w:color w:val="000000" w:themeColor="text1"/>
        </w:rPr>
        <w:t>selected STEM courses were comp</w:t>
      </w:r>
      <w:r w:rsidR="009C1172">
        <w:rPr>
          <w:rFonts w:cstheme="minorHAnsi"/>
          <w:bCs/>
          <w:iCs/>
          <w:color w:val="000000" w:themeColor="text1"/>
        </w:rPr>
        <w:t xml:space="preserve">ared to scientific reasoning test scores using </w:t>
      </w:r>
      <w:r w:rsidR="0080490F">
        <w:rPr>
          <w:rFonts w:cstheme="minorHAnsi"/>
          <w:bCs/>
          <w:iCs/>
          <w:color w:val="000000" w:themeColor="text1"/>
        </w:rPr>
        <w:t xml:space="preserve">basic </w:t>
      </w:r>
      <w:r w:rsidR="009C1172">
        <w:rPr>
          <w:rFonts w:cstheme="minorHAnsi"/>
          <w:bCs/>
          <w:iCs/>
          <w:color w:val="000000" w:themeColor="text1"/>
        </w:rPr>
        <w:t>descriptive statistics.</w:t>
      </w:r>
    </w:p>
    <w:p w14:paraId="30304954" w14:textId="77777777" w:rsidR="00F77AB2" w:rsidRPr="002B677E" w:rsidRDefault="00F77AB2" w:rsidP="00BE2ABF">
      <w:pPr>
        <w:tabs>
          <w:tab w:val="right" w:pos="1800"/>
          <w:tab w:val="left" w:pos="1980"/>
        </w:tabs>
        <w:spacing w:after="0" w:line="240" w:lineRule="auto"/>
        <w:ind w:left="360"/>
        <w:rPr>
          <w:rFonts w:cstheme="minorHAnsi"/>
          <w:bCs/>
          <w:i/>
          <w:iCs/>
        </w:rPr>
      </w:pPr>
    </w:p>
    <w:p w14:paraId="789A0C8A" w14:textId="467B2320" w:rsidR="0099302E" w:rsidRPr="002B677E" w:rsidRDefault="000B5CE9" w:rsidP="00BE2ABF">
      <w:pPr>
        <w:pStyle w:val="ListParagraph"/>
        <w:numPr>
          <w:ilvl w:val="0"/>
          <w:numId w:val="19"/>
        </w:numPr>
        <w:spacing w:after="0" w:line="240" w:lineRule="auto"/>
        <w:ind w:left="360"/>
        <w:rPr>
          <w:rFonts w:cstheme="minorHAnsi"/>
          <w:b/>
        </w:rPr>
      </w:pPr>
      <w:r w:rsidRPr="002B677E">
        <w:rPr>
          <w:rFonts w:cstheme="minorHAnsi"/>
          <w:b/>
          <w:bCs/>
        </w:rPr>
        <w:lastRenderedPageBreak/>
        <w:t xml:space="preserve">What </w:t>
      </w:r>
      <w:r w:rsidR="009C1172">
        <w:rPr>
          <w:rFonts w:cstheme="minorHAnsi"/>
          <w:b/>
          <w:bCs/>
        </w:rPr>
        <w:t>w</w:t>
      </w:r>
      <w:r w:rsidRPr="002B677E">
        <w:rPr>
          <w:rFonts w:cstheme="minorHAnsi"/>
          <w:b/>
          <w:bCs/>
        </w:rPr>
        <w:t xml:space="preserve">as </w:t>
      </w:r>
      <w:r w:rsidR="009C1172">
        <w:rPr>
          <w:rFonts w:cstheme="minorHAnsi"/>
          <w:b/>
          <w:bCs/>
        </w:rPr>
        <w:t>l</w:t>
      </w:r>
      <w:r w:rsidRPr="002B677E">
        <w:rPr>
          <w:rFonts w:cstheme="minorHAnsi"/>
          <w:b/>
          <w:bCs/>
        </w:rPr>
        <w:t>earned</w:t>
      </w:r>
      <w:r w:rsidR="00E45023" w:rsidRPr="002B677E">
        <w:rPr>
          <w:rFonts w:cstheme="minorHAnsi"/>
          <w:b/>
          <w:bCs/>
        </w:rPr>
        <w:t>.</w:t>
      </w:r>
    </w:p>
    <w:p w14:paraId="1DBFBB50" w14:textId="0A72F224" w:rsidR="00B21CD9" w:rsidRDefault="00B21CD9" w:rsidP="00BE2ABF">
      <w:pPr>
        <w:pStyle w:val="ListParagraph"/>
        <w:spacing w:after="0" w:line="240" w:lineRule="auto"/>
        <w:ind w:left="360"/>
        <w:rPr>
          <w:rFonts w:cstheme="minorHAnsi"/>
          <w:bCs/>
        </w:rPr>
      </w:pPr>
    </w:p>
    <w:p w14:paraId="76C004A6" w14:textId="66154BA3" w:rsidR="00B03EFF" w:rsidRDefault="001D3478" w:rsidP="00BE2ABF">
      <w:pPr>
        <w:pStyle w:val="ListParagraph"/>
        <w:spacing w:after="0" w:line="240" w:lineRule="auto"/>
        <w:ind w:left="360" w:right="360"/>
        <w:rPr>
          <w:rFonts w:cstheme="minorHAnsi"/>
          <w:bCs/>
        </w:rPr>
      </w:pPr>
      <w:r>
        <w:rPr>
          <w:rFonts w:cstheme="minorHAnsi"/>
          <w:bCs/>
        </w:rPr>
        <w:t xml:space="preserve">Our analysis showed that students’ scientific reasoning skill (Figure 1) was a strong predictor of grades in a variety of STEM courses (Figure 2). Scientific reasoning skill </w:t>
      </w:r>
      <w:r w:rsidR="00BE2ABF">
        <w:rPr>
          <w:rFonts w:cstheme="minorHAnsi"/>
          <w:bCs/>
        </w:rPr>
        <w:t>was also correlated with</w:t>
      </w:r>
      <w:r>
        <w:rPr>
          <w:rFonts w:cstheme="minorHAnsi"/>
          <w:bCs/>
        </w:rPr>
        <w:t xml:space="preserve"> DFW rates, STEM retention, and MSU retention. For example, students in the highest quartile (bin) of scientific reasoning had a STEM retention rate from </w:t>
      </w:r>
      <w:r w:rsidR="00BE2ABF">
        <w:rPr>
          <w:rFonts w:cstheme="minorHAnsi"/>
          <w:bCs/>
        </w:rPr>
        <w:t>f</w:t>
      </w:r>
      <w:r>
        <w:rPr>
          <w:rFonts w:cstheme="minorHAnsi"/>
          <w:bCs/>
        </w:rPr>
        <w:t>reshm</w:t>
      </w:r>
      <w:r w:rsidR="00BE2ABF">
        <w:rPr>
          <w:rFonts w:cstheme="minorHAnsi"/>
          <w:bCs/>
        </w:rPr>
        <w:t>a</w:t>
      </w:r>
      <w:r>
        <w:rPr>
          <w:rFonts w:cstheme="minorHAnsi"/>
          <w:bCs/>
        </w:rPr>
        <w:t xml:space="preserve">n to </w:t>
      </w:r>
      <w:r w:rsidR="00BE2ABF">
        <w:rPr>
          <w:rFonts w:cstheme="minorHAnsi"/>
          <w:bCs/>
        </w:rPr>
        <w:t>s</w:t>
      </w:r>
      <w:r>
        <w:rPr>
          <w:rFonts w:cstheme="minorHAnsi"/>
          <w:bCs/>
        </w:rPr>
        <w:t>oph</w:t>
      </w:r>
      <w:r w:rsidR="00BE2ABF">
        <w:rPr>
          <w:rFonts w:cstheme="minorHAnsi"/>
          <w:bCs/>
        </w:rPr>
        <w:t>o</w:t>
      </w:r>
      <w:r>
        <w:rPr>
          <w:rFonts w:cstheme="minorHAnsi"/>
          <w:bCs/>
        </w:rPr>
        <w:t>more year almost twice as high as students in the lowest quartile.</w:t>
      </w:r>
    </w:p>
    <w:p w14:paraId="6CC2DBB0" w14:textId="77777777" w:rsidR="00B03EFF" w:rsidRPr="002B677E" w:rsidRDefault="00B03EFF" w:rsidP="00BE2ABF">
      <w:pPr>
        <w:pStyle w:val="ListParagraph"/>
        <w:spacing w:after="0" w:line="240" w:lineRule="auto"/>
        <w:ind w:left="360"/>
        <w:rPr>
          <w:rFonts w:cstheme="minorHAnsi"/>
          <w:bCs/>
        </w:rPr>
      </w:pPr>
    </w:p>
    <w:p w14:paraId="5CC1F325" w14:textId="77777777" w:rsidR="00C133D7" w:rsidRPr="002B677E" w:rsidRDefault="00C133D7" w:rsidP="00BE2ABF">
      <w:pPr>
        <w:pStyle w:val="ListParagraph"/>
        <w:spacing w:after="0" w:line="240" w:lineRule="auto"/>
        <w:ind w:left="360"/>
        <w:rPr>
          <w:rFonts w:cstheme="minorHAnsi"/>
          <w:bCs/>
        </w:rPr>
      </w:pPr>
    </w:p>
    <w:p w14:paraId="1365BF8D" w14:textId="7CC8F1F4" w:rsidR="00E45023" w:rsidRPr="002B677E" w:rsidRDefault="009128DE" w:rsidP="00BE2ABF">
      <w:pPr>
        <w:pStyle w:val="ListParagraph"/>
        <w:numPr>
          <w:ilvl w:val="0"/>
          <w:numId w:val="19"/>
        </w:numPr>
        <w:spacing w:after="0" w:line="240" w:lineRule="auto"/>
        <w:ind w:left="360"/>
        <w:rPr>
          <w:rFonts w:cstheme="minorHAnsi"/>
          <w:b/>
        </w:rPr>
      </w:pPr>
      <w:r w:rsidRPr="002B677E">
        <w:rPr>
          <w:rFonts w:cstheme="minorHAnsi"/>
          <w:b/>
          <w:bCs/>
        </w:rPr>
        <w:t xml:space="preserve">How </w:t>
      </w:r>
      <w:r w:rsidR="00E45023" w:rsidRPr="002B677E">
        <w:rPr>
          <w:rFonts w:cstheme="minorHAnsi"/>
          <w:b/>
          <w:bCs/>
        </w:rPr>
        <w:t>W</w:t>
      </w:r>
      <w:r w:rsidRPr="002B677E">
        <w:rPr>
          <w:rFonts w:cstheme="minorHAnsi"/>
          <w:b/>
          <w:bCs/>
        </w:rPr>
        <w:t xml:space="preserve">e </w:t>
      </w:r>
      <w:r w:rsidR="00E45023" w:rsidRPr="002B677E">
        <w:rPr>
          <w:rFonts w:cstheme="minorHAnsi"/>
          <w:b/>
          <w:bCs/>
        </w:rPr>
        <w:t>R</w:t>
      </w:r>
      <w:r w:rsidRPr="002B677E">
        <w:rPr>
          <w:rFonts w:cstheme="minorHAnsi"/>
          <w:b/>
          <w:bCs/>
        </w:rPr>
        <w:t>esponded</w:t>
      </w:r>
      <w:r w:rsidR="00E45023" w:rsidRPr="002B677E">
        <w:rPr>
          <w:rFonts w:cstheme="minorHAnsi"/>
          <w:b/>
          <w:bCs/>
        </w:rPr>
        <w:t>.</w:t>
      </w:r>
    </w:p>
    <w:p w14:paraId="485EAF1C" w14:textId="77777777" w:rsidR="00BE2ABF" w:rsidRDefault="00BE2ABF" w:rsidP="00BE2ABF">
      <w:pPr>
        <w:spacing w:after="0" w:line="240" w:lineRule="auto"/>
        <w:ind w:left="360" w:right="360"/>
      </w:pPr>
    </w:p>
    <w:p w14:paraId="5B44D27E" w14:textId="031B93E5" w:rsidR="001D3478" w:rsidRDefault="001D3478" w:rsidP="00BE2ABF">
      <w:pPr>
        <w:spacing w:after="0" w:line="240" w:lineRule="auto"/>
        <w:ind w:left="360" w:right="360"/>
      </w:pPr>
      <w:r>
        <w:t xml:space="preserve">After reviewing the results shown here, the Department of Ecology </w:t>
      </w:r>
      <w:r w:rsidR="009C1172">
        <w:t>began</w:t>
      </w:r>
      <w:r>
        <w:t xml:space="preserve"> an experimental test of a new curriculum </w:t>
      </w:r>
      <w:r w:rsidR="00BE2ABF">
        <w:t xml:space="preserve">designed </w:t>
      </w:r>
      <w:r>
        <w:t>to improve the scientific reasoning skill</w:t>
      </w:r>
      <w:r w:rsidR="009C1172">
        <w:t>s</w:t>
      </w:r>
      <w:r>
        <w:t xml:space="preserve"> of incoming students. </w:t>
      </w:r>
      <w:r w:rsidR="00BE2ABF">
        <w:t xml:space="preserve">The goal of the project is to improve STEM grades and retention </w:t>
      </w:r>
      <w:r w:rsidR="00BE2ABF">
        <w:t xml:space="preserve">rates </w:t>
      </w:r>
      <w:r w:rsidR="00BE2ABF">
        <w:t>for students majoring in biology.</w:t>
      </w:r>
      <w:r w:rsidR="00BE2ABF">
        <w:t xml:space="preserve"> </w:t>
      </w:r>
      <w:proofErr w:type="gramStart"/>
      <w:r>
        <w:t>The</w:t>
      </w:r>
      <w:proofErr w:type="gramEnd"/>
      <w:r>
        <w:t xml:space="preserve"> Dean and Provost approved the research project </w:t>
      </w:r>
      <w:r w:rsidR="00810DD5">
        <w:t>during the summer of</w:t>
      </w:r>
      <w:r>
        <w:t xml:space="preserve"> 2023</w:t>
      </w:r>
      <w:r w:rsidR="00BE2ABF">
        <w:t xml:space="preserve"> and the curriculum was </w:t>
      </w:r>
      <w:r>
        <w:t>piloted in</w:t>
      </w:r>
      <w:r w:rsidR="00BE2ABF">
        <w:t xml:space="preserve"> </w:t>
      </w:r>
      <w:r>
        <w:t>Fall 2023 and Spring 2024</w:t>
      </w:r>
      <w:r w:rsidR="00BE2ABF">
        <w:t xml:space="preserve">. The new curriculum </w:t>
      </w:r>
      <w:r>
        <w:t xml:space="preserve">is now being taught to 140 students. </w:t>
      </w:r>
    </w:p>
    <w:p w14:paraId="5493C645" w14:textId="540563F3" w:rsidR="001D3478" w:rsidRDefault="001D3478" w:rsidP="00BE2ABF">
      <w:pPr>
        <w:spacing w:after="0" w:line="240" w:lineRule="auto"/>
      </w:pPr>
    </w:p>
    <w:p w14:paraId="6DD83E1D" w14:textId="77777777" w:rsidR="00BE2ABF" w:rsidRPr="001D3478" w:rsidRDefault="00BE2ABF" w:rsidP="00BE2ABF">
      <w:pPr>
        <w:spacing w:after="0" w:line="240" w:lineRule="auto"/>
      </w:pPr>
    </w:p>
    <w:p w14:paraId="41ECDD57" w14:textId="0C06FBB7" w:rsidR="001D3478" w:rsidRDefault="00B54947" w:rsidP="00BE2ABF">
      <w:pPr>
        <w:pStyle w:val="Heading2"/>
        <w:spacing w:before="0" w:line="240" w:lineRule="auto"/>
        <w:rPr>
          <w:rFonts w:asciiTheme="minorHAnsi" w:hAnsiTheme="minorHAnsi" w:cstheme="minorHAnsi"/>
          <w:sz w:val="22"/>
          <w:szCs w:val="22"/>
        </w:rPr>
      </w:pPr>
      <w:r>
        <w:rPr>
          <w:rFonts w:asciiTheme="minorHAnsi" w:hAnsiTheme="minorHAnsi" w:cstheme="minorHAnsi"/>
          <w:sz w:val="22"/>
          <w:szCs w:val="22"/>
        </w:rPr>
        <w:t>5.</w:t>
      </w:r>
      <w:r w:rsidR="0051360F" w:rsidRPr="002B677E">
        <w:rPr>
          <w:rFonts w:asciiTheme="minorHAnsi" w:hAnsiTheme="minorHAnsi" w:cstheme="minorHAnsi"/>
          <w:sz w:val="22"/>
          <w:szCs w:val="22"/>
        </w:rPr>
        <w:t xml:space="preserve"> </w:t>
      </w:r>
      <w:r w:rsidR="00A4046A" w:rsidRPr="002B677E">
        <w:rPr>
          <w:rFonts w:asciiTheme="minorHAnsi" w:hAnsiTheme="minorHAnsi" w:cstheme="minorHAnsi"/>
          <w:sz w:val="22"/>
          <w:szCs w:val="22"/>
        </w:rPr>
        <w:t xml:space="preserve">Closing the </w:t>
      </w:r>
      <w:r w:rsidR="00810DD5">
        <w:rPr>
          <w:rFonts w:asciiTheme="minorHAnsi" w:hAnsiTheme="minorHAnsi" w:cstheme="minorHAnsi"/>
          <w:sz w:val="22"/>
          <w:szCs w:val="22"/>
        </w:rPr>
        <w:t>l</w:t>
      </w:r>
      <w:r w:rsidR="00A4046A" w:rsidRPr="002B677E">
        <w:rPr>
          <w:rFonts w:asciiTheme="minorHAnsi" w:hAnsiTheme="minorHAnsi" w:cstheme="minorHAnsi"/>
          <w:sz w:val="22"/>
          <w:szCs w:val="22"/>
        </w:rPr>
        <w:t>oop</w:t>
      </w:r>
      <w:r w:rsidR="55D38728" w:rsidRPr="002B677E">
        <w:rPr>
          <w:rFonts w:asciiTheme="minorHAnsi" w:hAnsiTheme="minorHAnsi" w:cstheme="minorHAnsi"/>
          <w:sz w:val="22"/>
          <w:szCs w:val="22"/>
        </w:rPr>
        <w:t>(s</w:t>
      </w:r>
      <w:r w:rsidR="00C133D7" w:rsidRPr="002B677E">
        <w:rPr>
          <w:rFonts w:asciiTheme="minorHAnsi" w:hAnsiTheme="minorHAnsi" w:cstheme="minorHAnsi"/>
          <w:sz w:val="22"/>
          <w:szCs w:val="22"/>
        </w:rPr>
        <w:t>).</w:t>
      </w:r>
      <w:r w:rsidR="00F26624" w:rsidRPr="002B677E">
        <w:rPr>
          <w:rFonts w:asciiTheme="minorHAnsi" w:hAnsiTheme="minorHAnsi" w:cstheme="minorHAnsi"/>
          <w:sz w:val="22"/>
          <w:szCs w:val="22"/>
        </w:rPr>
        <w:t xml:space="preserve"> </w:t>
      </w:r>
    </w:p>
    <w:p w14:paraId="7F754C75" w14:textId="77777777" w:rsidR="00BE2ABF" w:rsidRDefault="00BE2ABF" w:rsidP="00BE2ABF">
      <w:pPr>
        <w:spacing w:after="0" w:line="240" w:lineRule="auto"/>
        <w:ind w:left="360" w:right="360"/>
      </w:pPr>
    </w:p>
    <w:p w14:paraId="68D8DEF3" w14:textId="18F4B94C" w:rsidR="00B54947" w:rsidRPr="00B54947" w:rsidRDefault="00B54947" w:rsidP="00BE2ABF">
      <w:pPr>
        <w:spacing w:after="0" w:line="240" w:lineRule="auto"/>
        <w:ind w:left="360" w:right="360"/>
      </w:pPr>
      <w:r>
        <w:t>This upcoming spring, the Ecology Department will begin assessing graduating seniors. This will provide the Department with its first view of student skill at graduating. In addition, the Department will have its first measure of learning gains among graduating students. This data will undoubtedly give the Department much to discuss, and the Department will respond appropriately.</w:t>
      </w:r>
    </w:p>
    <w:p w14:paraId="4C7B4116" w14:textId="4B2E151D" w:rsidR="009F741E" w:rsidRPr="001D3478" w:rsidRDefault="00D27D68" w:rsidP="00FB51B8">
      <w:pPr>
        <w:pStyle w:val="Heading2"/>
        <w:rPr>
          <w:rFonts w:asciiTheme="minorHAnsi" w:hAnsiTheme="minorHAnsi" w:cstheme="minorHAnsi"/>
          <w:sz w:val="22"/>
          <w:szCs w:val="22"/>
        </w:rPr>
      </w:pPr>
      <w:r w:rsidRPr="002B677E">
        <w:rPr>
          <w:rFonts w:asciiTheme="minorHAnsi" w:hAnsiTheme="minorHAnsi" w:cstheme="minorHAnsi"/>
          <w:sz w:val="22"/>
          <w:szCs w:val="22"/>
        </w:rPr>
        <w:br/>
      </w:r>
    </w:p>
    <w:p w14:paraId="7FBDE569" w14:textId="77FCE7A3" w:rsidR="00B03EFF" w:rsidRDefault="00B03EFF">
      <w:pPr>
        <w:rPr>
          <w:rFonts w:cstheme="minorHAnsi"/>
        </w:rPr>
      </w:pPr>
      <w:r>
        <w:rPr>
          <w:rFonts w:cstheme="minorHAnsi"/>
        </w:rPr>
        <w:br w:type="page"/>
      </w:r>
    </w:p>
    <w:p w14:paraId="3C4F5532" w14:textId="4A84381B" w:rsidR="2FB118E1" w:rsidRDefault="2FB118E1" w:rsidP="5B69A0EA">
      <w:pPr>
        <w:rPr>
          <w:rFonts w:cstheme="minorHAnsi"/>
        </w:rPr>
      </w:pPr>
    </w:p>
    <w:p w14:paraId="4D692E96" w14:textId="572D14F8" w:rsidR="00B03EFF" w:rsidRDefault="00B03EFF" w:rsidP="5B69A0EA">
      <w:pPr>
        <w:rPr>
          <w:rFonts w:cstheme="minorHAnsi"/>
        </w:rPr>
      </w:pPr>
    </w:p>
    <w:p w14:paraId="778A5E2F" w14:textId="124C2717" w:rsidR="00B03EFF" w:rsidRDefault="00B03EFF" w:rsidP="5B69A0EA">
      <w:pPr>
        <w:rPr>
          <w:rFonts w:cstheme="minorHAnsi"/>
        </w:rPr>
      </w:pPr>
    </w:p>
    <w:p w14:paraId="0E845422" w14:textId="059C475D" w:rsidR="00B03EFF" w:rsidRDefault="00B03EFF" w:rsidP="5B69A0EA">
      <w:pPr>
        <w:rPr>
          <w:rFonts w:cstheme="minorHAnsi"/>
        </w:rPr>
      </w:pPr>
    </w:p>
    <w:p w14:paraId="576A784D" w14:textId="77777777" w:rsidR="00B03EFF" w:rsidRDefault="00B03EFF" w:rsidP="5B69A0EA">
      <w:pPr>
        <w:rPr>
          <w:rFonts w:cstheme="minorHAnsi"/>
        </w:rPr>
      </w:pPr>
    </w:p>
    <w:p w14:paraId="7FF81B6C" w14:textId="06E5942E" w:rsidR="00B03EFF" w:rsidRDefault="00B03EFF" w:rsidP="00B03EFF">
      <w:pPr>
        <w:jc w:val="center"/>
        <w:rPr>
          <w:rFonts w:cstheme="minorHAnsi"/>
        </w:rPr>
      </w:pPr>
      <w:r>
        <w:rPr>
          <w:rFonts w:cstheme="minorHAnsi"/>
          <w:noProof/>
        </w:rPr>
        <w:drawing>
          <wp:inline distT="0" distB="0" distL="0" distR="0" wp14:anchorId="354F5FB8" wp14:editId="1F0F6C7D">
            <wp:extent cx="27432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pic:spPr>
                </pic:pic>
              </a:graphicData>
            </a:graphic>
          </wp:inline>
        </w:drawing>
      </w:r>
    </w:p>
    <w:p w14:paraId="121EF975" w14:textId="4954BDCB" w:rsidR="00B03EFF" w:rsidRDefault="00B03EFF" w:rsidP="5B69A0EA">
      <w:pPr>
        <w:rPr>
          <w:rFonts w:cstheme="minorHAnsi"/>
        </w:rPr>
      </w:pPr>
    </w:p>
    <w:p w14:paraId="5301E8BD" w14:textId="788E9E50" w:rsidR="00B03EFF" w:rsidRDefault="00B03EFF" w:rsidP="5B69A0EA">
      <w:pPr>
        <w:rPr>
          <w:rFonts w:cstheme="minorHAnsi"/>
        </w:rPr>
      </w:pPr>
      <w:r w:rsidRPr="00B03EFF">
        <w:rPr>
          <w:rFonts w:cstheme="minorHAnsi"/>
          <w:b/>
        </w:rPr>
        <w:t>Figure 1.</w:t>
      </w:r>
      <w:r>
        <w:rPr>
          <w:rFonts w:cstheme="minorHAnsi"/>
        </w:rPr>
        <w:t xml:space="preserve"> Scientific reasoning test scores for 799 students</w:t>
      </w:r>
      <w:r w:rsidR="0094551F">
        <w:rPr>
          <w:rFonts w:cstheme="minorHAnsi"/>
        </w:rPr>
        <w:t xml:space="preserve"> tested in BIOB 170 during the fall semesters of 2020, 2021, and 2022</w:t>
      </w:r>
      <w:r>
        <w:rPr>
          <w:rFonts w:cstheme="minorHAnsi"/>
        </w:rPr>
        <w:t xml:space="preserve">. </w:t>
      </w:r>
      <w:r w:rsidR="0094551F">
        <w:rPr>
          <w:rFonts w:cstheme="minorHAnsi"/>
        </w:rPr>
        <w:t>S</w:t>
      </w:r>
      <w:r>
        <w:rPr>
          <w:rFonts w:cstheme="minorHAnsi"/>
        </w:rPr>
        <w:t>cores have been binned for subsequent analysis.</w:t>
      </w:r>
    </w:p>
    <w:p w14:paraId="7090B614" w14:textId="7AA603D7" w:rsidR="00B03EFF" w:rsidRDefault="00B03EFF">
      <w:pPr>
        <w:rPr>
          <w:rFonts w:cstheme="minorHAnsi"/>
        </w:rPr>
      </w:pPr>
      <w:r>
        <w:rPr>
          <w:rFonts w:cstheme="minorHAnsi"/>
        </w:rPr>
        <w:br w:type="page"/>
      </w:r>
    </w:p>
    <w:p w14:paraId="4DEE4292" w14:textId="6947344C" w:rsidR="00B03EFF" w:rsidRDefault="00B03EFF" w:rsidP="5B69A0EA">
      <w:pPr>
        <w:rPr>
          <w:rFonts w:cstheme="minorHAnsi"/>
        </w:rPr>
      </w:pPr>
    </w:p>
    <w:p w14:paraId="6BAE3A52" w14:textId="16005F84" w:rsidR="0094551F" w:rsidRDefault="0094551F" w:rsidP="5B69A0EA">
      <w:pPr>
        <w:rPr>
          <w:rFonts w:cstheme="minorHAnsi"/>
        </w:rPr>
      </w:pPr>
    </w:p>
    <w:p w14:paraId="275D0B05" w14:textId="14F98A61" w:rsidR="0094551F" w:rsidRDefault="0094551F" w:rsidP="5B69A0EA">
      <w:pPr>
        <w:rPr>
          <w:rFonts w:cstheme="minorHAnsi"/>
        </w:rPr>
      </w:pPr>
    </w:p>
    <w:p w14:paraId="443E6156" w14:textId="2828FFA1" w:rsidR="0094551F" w:rsidRDefault="0094551F" w:rsidP="5B69A0EA">
      <w:pPr>
        <w:rPr>
          <w:rFonts w:cstheme="minorHAnsi"/>
        </w:rPr>
      </w:pPr>
    </w:p>
    <w:p w14:paraId="47E37FBB" w14:textId="77777777" w:rsidR="0094551F" w:rsidRDefault="0094551F" w:rsidP="5B69A0EA">
      <w:pPr>
        <w:rPr>
          <w:rFonts w:cstheme="minorHAnsi"/>
        </w:rPr>
      </w:pPr>
    </w:p>
    <w:p w14:paraId="3DF704DF" w14:textId="77777777" w:rsidR="0094551F" w:rsidRDefault="0094551F" w:rsidP="5B69A0EA">
      <w:pPr>
        <w:rPr>
          <w:rFonts w:cstheme="minorHAnsi"/>
        </w:rPr>
      </w:pPr>
    </w:p>
    <w:p w14:paraId="72AFB35B" w14:textId="7780F11C" w:rsidR="00B03EFF" w:rsidRDefault="00B03EFF" w:rsidP="5B69A0EA">
      <w:pPr>
        <w:rPr>
          <w:rFonts w:cstheme="minorHAnsi"/>
        </w:rPr>
      </w:pPr>
      <w:r>
        <w:rPr>
          <w:rFonts w:cstheme="minorHAnsi"/>
          <w:noProof/>
        </w:rPr>
        <w:drawing>
          <wp:inline distT="0" distB="0" distL="0" distR="0" wp14:anchorId="398FFBCC" wp14:editId="28AEAE71">
            <wp:extent cx="5486400" cy="2560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560320"/>
                    </a:xfrm>
                    <a:prstGeom prst="rect">
                      <a:avLst/>
                    </a:prstGeom>
                    <a:noFill/>
                  </pic:spPr>
                </pic:pic>
              </a:graphicData>
            </a:graphic>
          </wp:inline>
        </w:drawing>
      </w:r>
    </w:p>
    <w:p w14:paraId="18CC13D5" w14:textId="77777777" w:rsidR="00B03EFF" w:rsidRDefault="00B03EFF" w:rsidP="5B69A0EA">
      <w:pPr>
        <w:rPr>
          <w:rFonts w:cstheme="minorHAnsi"/>
        </w:rPr>
      </w:pPr>
    </w:p>
    <w:p w14:paraId="37A922BE" w14:textId="19B8D1AA" w:rsidR="00B03EFF" w:rsidRDefault="00B03EFF" w:rsidP="5B69A0EA">
      <w:pPr>
        <w:rPr>
          <w:rFonts w:cstheme="minorHAnsi"/>
        </w:rPr>
      </w:pPr>
      <w:r w:rsidRPr="0094551F">
        <w:rPr>
          <w:rFonts w:cstheme="minorHAnsi"/>
          <w:b/>
        </w:rPr>
        <w:t>Figure 2.</w:t>
      </w:r>
      <w:r>
        <w:rPr>
          <w:rFonts w:cstheme="minorHAnsi"/>
        </w:rPr>
        <w:t xml:space="preserve"> </w:t>
      </w:r>
      <w:r w:rsidR="0094551F">
        <w:rPr>
          <w:rFonts w:cstheme="minorHAnsi"/>
        </w:rPr>
        <w:t xml:space="preserve">Course grades in eight selected STEM courses for students with four levels of scientific reasoning. </w:t>
      </w:r>
    </w:p>
    <w:p w14:paraId="6C7CDA79" w14:textId="0CD651C4" w:rsidR="00B03EFF" w:rsidRDefault="00B03EFF" w:rsidP="5B69A0EA">
      <w:pPr>
        <w:rPr>
          <w:rFonts w:cstheme="minorHAnsi"/>
        </w:rPr>
      </w:pPr>
    </w:p>
    <w:p w14:paraId="150B7EC8" w14:textId="4882C5D0" w:rsidR="0094551F" w:rsidRDefault="0094551F">
      <w:pPr>
        <w:rPr>
          <w:rFonts w:cstheme="minorHAnsi"/>
        </w:rPr>
      </w:pPr>
      <w:r>
        <w:rPr>
          <w:rFonts w:cstheme="minorHAnsi"/>
        </w:rPr>
        <w:br w:type="page"/>
      </w:r>
    </w:p>
    <w:p w14:paraId="5BEB9E7E" w14:textId="6778B44D" w:rsidR="00B03EFF" w:rsidRDefault="00B03EFF" w:rsidP="5B69A0EA">
      <w:pPr>
        <w:rPr>
          <w:rFonts w:cstheme="minorHAnsi"/>
        </w:rPr>
      </w:pPr>
    </w:p>
    <w:p w14:paraId="1CA9D261" w14:textId="39F89600" w:rsidR="0094551F" w:rsidRDefault="0094551F" w:rsidP="5B69A0EA">
      <w:pPr>
        <w:rPr>
          <w:rFonts w:cstheme="minorHAnsi"/>
        </w:rPr>
      </w:pPr>
    </w:p>
    <w:p w14:paraId="109F51C6" w14:textId="4B10CF41" w:rsidR="0094551F" w:rsidRDefault="0094551F" w:rsidP="5B69A0EA">
      <w:pPr>
        <w:rPr>
          <w:rFonts w:cstheme="minorHAnsi"/>
        </w:rPr>
      </w:pPr>
    </w:p>
    <w:p w14:paraId="5EEBBE8A" w14:textId="77777777" w:rsidR="0094551F" w:rsidRDefault="0094551F" w:rsidP="5B69A0EA">
      <w:pPr>
        <w:rPr>
          <w:rFonts w:cstheme="minorHAnsi"/>
        </w:rPr>
      </w:pPr>
    </w:p>
    <w:p w14:paraId="2F655AF0" w14:textId="29E33562" w:rsidR="0094551F" w:rsidRDefault="0094551F" w:rsidP="5B69A0EA">
      <w:pPr>
        <w:rPr>
          <w:rFonts w:cstheme="minorHAnsi"/>
        </w:rPr>
      </w:pPr>
      <w:r>
        <w:rPr>
          <w:rFonts w:cstheme="minorHAnsi"/>
          <w:noProof/>
        </w:rPr>
        <w:drawing>
          <wp:inline distT="0" distB="0" distL="0" distR="0" wp14:anchorId="580033D6" wp14:editId="0C83B59D">
            <wp:extent cx="54864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2743200"/>
                    </a:xfrm>
                    <a:prstGeom prst="rect">
                      <a:avLst/>
                    </a:prstGeom>
                    <a:noFill/>
                  </pic:spPr>
                </pic:pic>
              </a:graphicData>
            </a:graphic>
          </wp:inline>
        </w:drawing>
      </w:r>
    </w:p>
    <w:p w14:paraId="696B4582" w14:textId="77777777" w:rsidR="0094551F" w:rsidRDefault="0094551F" w:rsidP="5B69A0EA">
      <w:pPr>
        <w:rPr>
          <w:rFonts w:cstheme="minorHAnsi"/>
        </w:rPr>
      </w:pPr>
    </w:p>
    <w:p w14:paraId="2633B5A1" w14:textId="13C4D2F3" w:rsidR="0094551F" w:rsidRDefault="0094551F" w:rsidP="0094551F">
      <w:pPr>
        <w:rPr>
          <w:rFonts w:cstheme="minorHAnsi"/>
        </w:rPr>
      </w:pPr>
      <w:r w:rsidRPr="0094551F">
        <w:rPr>
          <w:rFonts w:cstheme="minorHAnsi"/>
          <w:b/>
        </w:rPr>
        <w:t>Figure 3.</w:t>
      </w:r>
      <w:r>
        <w:rPr>
          <w:rFonts w:cstheme="minorHAnsi"/>
        </w:rPr>
        <w:t xml:space="preserve"> DFW rates in eight STEM courses for students with four levels of scientific reasoning.</w:t>
      </w:r>
    </w:p>
    <w:p w14:paraId="00DD7731" w14:textId="4B324E25" w:rsidR="0094551F" w:rsidRDefault="0094551F" w:rsidP="0094551F">
      <w:pPr>
        <w:rPr>
          <w:rFonts w:cstheme="minorHAnsi"/>
        </w:rPr>
      </w:pPr>
    </w:p>
    <w:p w14:paraId="63ECB5E3" w14:textId="0B0A9F9B" w:rsidR="0094551F" w:rsidRDefault="0094551F" w:rsidP="0094551F">
      <w:pPr>
        <w:rPr>
          <w:rFonts w:cstheme="minorHAnsi"/>
        </w:rPr>
      </w:pPr>
    </w:p>
    <w:p w14:paraId="3199C47E" w14:textId="45C15C0F" w:rsidR="0094551F" w:rsidRDefault="0094551F">
      <w:pPr>
        <w:rPr>
          <w:rFonts w:cstheme="minorHAnsi"/>
        </w:rPr>
      </w:pPr>
      <w:r>
        <w:rPr>
          <w:rFonts w:cstheme="minorHAnsi"/>
        </w:rPr>
        <w:br w:type="page"/>
      </w:r>
    </w:p>
    <w:p w14:paraId="25F58DC2" w14:textId="46F3412D" w:rsidR="0094551F" w:rsidRDefault="0094551F" w:rsidP="0094551F">
      <w:pPr>
        <w:jc w:val="center"/>
        <w:rPr>
          <w:rFonts w:cstheme="minorHAnsi"/>
        </w:rPr>
      </w:pPr>
      <w:r w:rsidRPr="0094551F">
        <w:rPr>
          <w:rFonts w:cstheme="minorHAnsi"/>
          <w:noProof/>
        </w:rPr>
        <w:lastRenderedPageBreak/>
        <w:drawing>
          <wp:inline distT="0" distB="0" distL="0" distR="0" wp14:anchorId="56FA67D1" wp14:editId="6250167A">
            <wp:extent cx="2743200" cy="2743200"/>
            <wp:effectExtent l="0" t="0" r="0" b="0"/>
            <wp:docPr id="17" name="Picture 16">
              <a:extLst xmlns:a="http://schemas.openxmlformats.org/drawingml/2006/main">
                <a:ext uri="{FF2B5EF4-FFF2-40B4-BE49-F238E27FC236}">
                  <a16:creationId xmlns:a16="http://schemas.microsoft.com/office/drawing/2014/main" id="{353E0D00-6F06-4EEE-BB84-65AE2E1354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353E0D00-6F06-4EEE-BB84-65AE2E1354D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D1841D9" w14:textId="6E484959" w:rsidR="0094551F" w:rsidRDefault="0094551F" w:rsidP="00BE2ABF">
      <w:pPr>
        <w:rPr>
          <w:rFonts w:cstheme="minorHAnsi"/>
        </w:rPr>
      </w:pPr>
      <w:r w:rsidRPr="0094551F">
        <w:rPr>
          <w:rFonts w:cstheme="minorHAnsi"/>
          <w:b/>
        </w:rPr>
        <w:t>Figure 4</w:t>
      </w:r>
      <w:r>
        <w:rPr>
          <w:rFonts w:cstheme="minorHAnsi"/>
        </w:rPr>
        <w:t xml:space="preserve">. STEM retention rates </w:t>
      </w:r>
      <w:r w:rsidR="00CE0997">
        <w:rPr>
          <w:rFonts w:cstheme="minorHAnsi"/>
        </w:rPr>
        <w:t xml:space="preserve">(with 95% confidence intervals) </w:t>
      </w:r>
      <w:r>
        <w:rPr>
          <w:rFonts w:cstheme="minorHAnsi"/>
        </w:rPr>
        <w:t>for BIOB 170 students classified by their scientific reasoning score.</w:t>
      </w:r>
      <w:r w:rsidR="00CE0997">
        <w:rPr>
          <w:rFonts w:cstheme="minorHAnsi"/>
        </w:rPr>
        <w:t xml:space="preserve"> </w:t>
      </w:r>
    </w:p>
    <w:p w14:paraId="37ADCB47" w14:textId="77777777" w:rsidR="0094551F" w:rsidRDefault="0094551F" w:rsidP="0094551F">
      <w:pPr>
        <w:jc w:val="center"/>
        <w:rPr>
          <w:rFonts w:cstheme="minorHAnsi"/>
        </w:rPr>
      </w:pPr>
    </w:p>
    <w:p w14:paraId="5C5288EF" w14:textId="655C1CDA" w:rsidR="0094551F" w:rsidRDefault="0094551F" w:rsidP="0094551F">
      <w:pPr>
        <w:rPr>
          <w:rFonts w:cstheme="minorHAnsi"/>
        </w:rPr>
      </w:pPr>
    </w:p>
    <w:p w14:paraId="19CBC3D8" w14:textId="3924F77B" w:rsidR="0094551F" w:rsidRDefault="0094551F" w:rsidP="0094551F">
      <w:pPr>
        <w:rPr>
          <w:rFonts w:cstheme="minorHAnsi"/>
        </w:rPr>
      </w:pPr>
    </w:p>
    <w:p w14:paraId="5A37047F" w14:textId="70E76D99" w:rsidR="0094551F" w:rsidRDefault="0094551F" w:rsidP="0094551F">
      <w:pPr>
        <w:jc w:val="center"/>
        <w:rPr>
          <w:rFonts w:cstheme="minorHAnsi"/>
        </w:rPr>
      </w:pPr>
      <w:r>
        <w:rPr>
          <w:rFonts w:cstheme="minorHAnsi"/>
          <w:noProof/>
        </w:rPr>
        <w:drawing>
          <wp:inline distT="0" distB="0" distL="0" distR="0" wp14:anchorId="212D9FAA" wp14:editId="357B2BF6">
            <wp:extent cx="274320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pic:spPr>
                </pic:pic>
              </a:graphicData>
            </a:graphic>
          </wp:inline>
        </w:drawing>
      </w:r>
    </w:p>
    <w:p w14:paraId="4850F764" w14:textId="2815216E" w:rsidR="0094551F" w:rsidRDefault="0094551F" w:rsidP="0094551F">
      <w:pPr>
        <w:rPr>
          <w:rFonts w:cstheme="minorHAnsi"/>
        </w:rPr>
      </w:pPr>
      <w:r w:rsidRPr="0094551F">
        <w:rPr>
          <w:rFonts w:cstheme="minorHAnsi"/>
          <w:b/>
        </w:rPr>
        <w:t xml:space="preserve">Figure </w:t>
      </w:r>
      <w:r>
        <w:rPr>
          <w:rFonts w:cstheme="minorHAnsi"/>
          <w:b/>
        </w:rPr>
        <w:t>5</w:t>
      </w:r>
      <w:r w:rsidRPr="0094551F">
        <w:rPr>
          <w:rFonts w:cstheme="minorHAnsi"/>
          <w:b/>
        </w:rPr>
        <w:t>.</w:t>
      </w:r>
      <w:r>
        <w:rPr>
          <w:rFonts w:cstheme="minorHAnsi"/>
        </w:rPr>
        <w:t xml:space="preserve"> </w:t>
      </w:r>
      <w:r w:rsidR="00BE2ABF">
        <w:rPr>
          <w:rFonts w:cstheme="minorHAnsi"/>
        </w:rPr>
        <w:t>The p</w:t>
      </w:r>
      <w:r>
        <w:rPr>
          <w:rFonts w:cstheme="minorHAnsi"/>
        </w:rPr>
        <w:t xml:space="preserve">roportion of BIOB 170 students who left MSU without graduating </w:t>
      </w:r>
      <w:r w:rsidR="00CE0997">
        <w:rPr>
          <w:rFonts w:cstheme="minorHAnsi"/>
        </w:rPr>
        <w:t xml:space="preserve">(with 95% confidence intervals) </w:t>
      </w:r>
      <w:r>
        <w:rPr>
          <w:rFonts w:cstheme="minorHAnsi"/>
        </w:rPr>
        <w:t>classified by their score on the scientific reasoning test.</w:t>
      </w:r>
    </w:p>
    <w:p w14:paraId="56A44BCD" w14:textId="76596EC8" w:rsidR="00B03EFF" w:rsidRPr="002B677E" w:rsidRDefault="00B03EFF" w:rsidP="5B69A0EA">
      <w:pPr>
        <w:rPr>
          <w:rFonts w:cstheme="minorHAnsi"/>
        </w:rPr>
      </w:pPr>
    </w:p>
    <w:sectPr w:rsidR="00B03EFF" w:rsidRPr="002B677E" w:rsidSect="007B2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60A"/>
    <w:multiLevelType w:val="hybridMultilevel"/>
    <w:tmpl w:val="F72ACA32"/>
    <w:lvl w:ilvl="0" w:tplc="613A791A">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40855"/>
    <w:multiLevelType w:val="multilevel"/>
    <w:tmpl w:val="E10AF6C4"/>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8E5998"/>
    <w:multiLevelType w:val="hybridMultilevel"/>
    <w:tmpl w:val="1E5AAD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556C0"/>
    <w:multiLevelType w:val="hybridMultilevel"/>
    <w:tmpl w:val="2F7E8034"/>
    <w:lvl w:ilvl="0" w:tplc="0409000F">
      <w:start w:val="1"/>
      <w:numFmt w:val="decimal"/>
      <w:lvlText w:val="%1."/>
      <w:lvlJc w:val="left"/>
      <w:pPr>
        <w:ind w:left="720" w:hanging="360"/>
      </w:pPr>
      <w:rPr>
        <w:rFonts w:hint="default"/>
        <w:b/>
        <w:bCs/>
        <w:i w:val="0"/>
        <w:iCs w:val="0"/>
        <w:color w:val="auto"/>
      </w:rPr>
    </w:lvl>
    <w:lvl w:ilvl="1" w:tplc="04090017">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D6D7D"/>
    <w:multiLevelType w:val="hybridMultilevel"/>
    <w:tmpl w:val="C9A2023A"/>
    <w:lvl w:ilvl="0" w:tplc="EABE219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74D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F3432"/>
    <w:multiLevelType w:val="hybridMultilevel"/>
    <w:tmpl w:val="4C92F2E6"/>
    <w:lvl w:ilvl="0" w:tplc="1AA6B400">
      <w:start w:val="1"/>
      <w:numFmt w:val="lowerLetter"/>
      <w:lvlText w:val="%1)"/>
      <w:lvlJc w:val="left"/>
      <w:pPr>
        <w:ind w:left="1080" w:hanging="360"/>
      </w:pPr>
      <w:rPr>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076A38"/>
    <w:multiLevelType w:val="hybridMultilevel"/>
    <w:tmpl w:val="72828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9502E8"/>
    <w:multiLevelType w:val="hybridMultilevel"/>
    <w:tmpl w:val="72D60682"/>
    <w:lvl w:ilvl="0" w:tplc="EABE2192">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B7D13"/>
    <w:multiLevelType w:val="hybridMultilevel"/>
    <w:tmpl w:val="06428D4A"/>
    <w:lvl w:ilvl="0" w:tplc="7BD87D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0264B"/>
    <w:multiLevelType w:val="hybridMultilevel"/>
    <w:tmpl w:val="2F72B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16D48"/>
    <w:multiLevelType w:val="hybridMultilevel"/>
    <w:tmpl w:val="4B3A443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3">
      <w:start w:val="1"/>
      <w:numFmt w:val="bullet"/>
      <w:lvlText w:val="o"/>
      <w:lvlJc w:val="left"/>
      <w:pPr>
        <w:ind w:left="1940" w:hanging="180"/>
      </w:pPr>
      <w:rPr>
        <w:rFonts w:ascii="Courier New" w:hAnsi="Courier New" w:cs="Courier New"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B5F4F08"/>
    <w:multiLevelType w:val="hybridMultilevel"/>
    <w:tmpl w:val="6D40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D3233"/>
    <w:multiLevelType w:val="hybridMultilevel"/>
    <w:tmpl w:val="968AD9DE"/>
    <w:lvl w:ilvl="0" w:tplc="0882C550">
      <w:start w:val="1"/>
      <w:numFmt w:val="decimal"/>
      <w:lvlText w:val="%1."/>
      <w:lvlJc w:val="left"/>
      <w:pPr>
        <w:ind w:left="1009" w:hanging="361"/>
      </w:pPr>
      <w:rPr>
        <w:rFonts w:ascii="Calibri" w:eastAsia="Calibri" w:hAnsi="Calibri" w:hint="default"/>
        <w:sz w:val="22"/>
        <w:szCs w:val="22"/>
      </w:rPr>
    </w:lvl>
    <w:lvl w:ilvl="1" w:tplc="01DEEAA0">
      <w:start w:val="1"/>
      <w:numFmt w:val="bullet"/>
      <w:lvlText w:val=""/>
      <w:lvlJc w:val="left"/>
      <w:pPr>
        <w:ind w:left="1729" w:hanging="361"/>
      </w:pPr>
      <w:rPr>
        <w:rFonts w:ascii="Symbol" w:eastAsia="Symbol" w:hAnsi="Symbol"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19" w15:restartNumberingAfterBreak="0">
    <w:nsid w:val="57D66F29"/>
    <w:multiLevelType w:val="hybridMultilevel"/>
    <w:tmpl w:val="A6580BB6"/>
    <w:lvl w:ilvl="0" w:tplc="EABE2192">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23795A"/>
    <w:multiLevelType w:val="hybridMultilevel"/>
    <w:tmpl w:val="67023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14F38"/>
    <w:multiLevelType w:val="hybridMultilevel"/>
    <w:tmpl w:val="0E345F0A"/>
    <w:lvl w:ilvl="0" w:tplc="6E22A6DC">
      <w:start w:val="1"/>
      <w:numFmt w:val="lowerLetter"/>
      <w:lvlText w:val="%1)"/>
      <w:lvlJc w:val="left"/>
      <w:pPr>
        <w:ind w:left="1440" w:hanging="360"/>
      </w:pPr>
      <w:rPr>
        <w:b w:val="0"/>
        <w:bCs/>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5F61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6C7703"/>
    <w:multiLevelType w:val="hybridMultilevel"/>
    <w:tmpl w:val="401265E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6B4342D0"/>
    <w:multiLevelType w:val="hybridMultilevel"/>
    <w:tmpl w:val="C178A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3D0041"/>
    <w:multiLevelType w:val="hybridMultilevel"/>
    <w:tmpl w:val="BCA208D2"/>
    <w:lvl w:ilvl="0" w:tplc="B13CEA2A">
      <w:start w:val="1"/>
      <w:numFmt w:val="decimal"/>
      <w:lvlText w:val="%1."/>
      <w:lvlJc w:val="left"/>
      <w:pPr>
        <w:ind w:left="450" w:hanging="360"/>
      </w:pPr>
      <w:rPr>
        <w:rFonts w:hint="default"/>
        <w:b/>
        <w:bCs/>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00C7F"/>
    <w:multiLevelType w:val="hybridMultilevel"/>
    <w:tmpl w:val="1C9E4B78"/>
    <w:lvl w:ilvl="0" w:tplc="4E381AFA">
      <w:start w:val="2"/>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01">
      <w:start w:val="1"/>
      <w:numFmt w:val="bullet"/>
      <w:lvlText w:val=""/>
      <w:lvlJc w:val="left"/>
      <w:pPr>
        <w:ind w:left="1940" w:hanging="180"/>
      </w:pPr>
      <w:rPr>
        <w:rFonts w:ascii="Symbol" w:hAnsi="Symbol" w:hint="default"/>
      </w:r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1" w15:restartNumberingAfterBreak="0">
    <w:nsid w:val="78B17DF4"/>
    <w:multiLevelType w:val="hybridMultilevel"/>
    <w:tmpl w:val="B90A5924"/>
    <w:lvl w:ilvl="0" w:tplc="4F502F94">
      <w:start w:val="1"/>
      <w:numFmt w:val="lowerLetter"/>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A356EC"/>
    <w:multiLevelType w:val="hybridMultilevel"/>
    <w:tmpl w:val="BFFCC622"/>
    <w:lvl w:ilvl="0" w:tplc="0882C550">
      <w:start w:val="1"/>
      <w:numFmt w:val="decimal"/>
      <w:lvlText w:val="%1."/>
      <w:lvlJc w:val="left"/>
      <w:pPr>
        <w:ind w:left="1009" w:hanging="361"/>
      </w:pPr>
      <w:rPr>
        <w:rFonts w:ascii="Calibri" w:eastAsia="Calibri" w:hAnsi="Calibri" w:hint="default"/>
        <w:sz w:val="22"/>
        <w:szCs w:val="22"/>
      </w:rPr>
    </w:lvl>
    <w:lvl w:ilvl="1" w:tplc="5D8E8E8A">
      <w:start w:val="1"/>
      <w:numFmt w:val="bullet"/>
      <w:lvlText w:val="•"/>
      <w:lvlJc w:val="left"/>
      <w:pPr>
        <w:ind w:left="1729" w:hanging="361"/>
      </w:pPr>
      <w:rPr>
        <w:rFonts w:hint="default"/>
        <w:sz w:val="22"/>
        <w:szCs w:val="22"/>
      </w:rPr>
    </w:lvl>
    <w:lvl w:ilvl="2" w:tplc="BA8E8F84">
      <w:start w:val="1"/>
      <w:numFmt w:val="bullet"/>
      <w:lvlText w:val="o"/>
      <w:lvlJc w:val="left"/>
      <w:pPr>
        <w:ind w:left="2269" w:hanging="361"/>
      </w:pPr>
      <w:rPr>
        <w:rFonts w:ascii="Courier New" w:eastAsia="Courier New" w:hAnsi="Courier New" w:hint="default"/>
        <w:sz w:val="22"/>
        <w:szCs w:val="22"/>
      </w:rPr>
    </w:lvl>
    <w:lvl w:ilvl="3" w:tplc="5D8E8E8A">
      <w:start w:val="1"/>
      <w:numFmt w:val="bullet"/>
      <w:lvlText w:val="•"/>
      <w:lvlJc w:val="left"/>
      <w:pPr>
        <w:ind w:left="3190" w:hanging="361"/>
      </w:pPr>
      <w:rPr>
        <w:rFonts w:hint="default"/>
      </w:rPr>
    </w:lvl>
    <w:lvl w:ilvl="4" w:tplc="ED30E41C">
      <w:start w:val="1"/>
      <w:numFmt w:val="bullet"/>
      <w:lvlText w:val="•"/>
      <w:lvlJc w:val="left"/>
      <w:pPr>
        <w:ind w:left="4112" w:hanging="361"/>
      </w:pPr>
      <w:rPr>
        <w:rFonts w:hint="default"/>
      </w:rPr>
    </w:lvl>
    <w:lvl w:ilvl="5" w:tplc="855EF61E">
      <w:start w:val="1"/>
      <w:numFmt w:val="bullet"/>
      <w:lvlText w:val="•"/>
      <w:lvlJc w:val="left"/>
      <w:pPr>
        <w:ind w:left="5033" w:hanging="361"/>
      </w:pPr>
      <w:rPr>
        <w:rFonts w:hint="default"/>
      </w:rPr>
    </w:lvl>
    <w:lvl w:ilvl="6" w:tplc="958CC372">
      <w:start w:val="1"/>
      <w:numFmt w:val="bullet"/>
      <w:lvlText w:val="•"/>
      <w:lvlJc w:val="left"/>
      <w:pPr>
        <w:ind w:left="5954" w:hanging="361"/>
      </w:pPr>
      <w:rPr>
        <w:rFonts w:hint="default"/>
      </w:rPr>
    </w:lvl>
    <w:lvl w:ilvl="7" w:tplc="86889670">
      <w:start w:val="1"/>
      <w:numFmt w:val="bullet"/>
      <w:lvlText w:val="•"/>
      <w:lvlJc w:val="left"/>
      <w:pPr>
        <w:ind w:left="6876" w:hanging="361"/>
      </w:pPr>
      <w:rPr>
        <w:rFonts w:hint="default"/>
      </w:rPr>
    </w:lvl>
    <w:lvl w:ilvl="8" w:tplc="B46C1808">
      <w:start w:val="1"/>
      <w:numFmt w:val="bullet"/>
      <w:lvlText w:val="•"/>
      <w:lvlJc w:val="left"/>
      <w:pPr>
        <w:ind w:left="7797" w:hanging="361"/>
      </w:pPr>
      <w:rPr>
        <w:rFonts w:hint="default"/>
      </w:rPr>
    </w:lvl>
  </w:abstractNum>
  <w:abstractNum w:abstractNumId="33" w15:restartNumberingAfterBreak="0">
    <w:nsid w:val="7CC0362C"/>
    <w:multiLevelType w:val="hybridMultilevel"/>
    <w:tmpl w:val="6E201CAA"/>
    <w:lvl w:ilvl="0" w:tplc="1D245EBE">
      <w:start w:val="1"/>
      <w:numFmt w:val="lowerLetter"/>
      <w:lvlText w:val="%1)"/>
      <w:lvlJc w:val="left"/>
      <w:pPr>
        <w:ind w:left="1440" w:hanging="360"/>
      </w:pPr>
      <w:rPr>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7"/>
  </w:num>
  <w:num w:numId="3">
    <w:abstractNumId w:val="5"/>
  </w:num>
  <w:num w:numId="4">
    <w:abstractNumId w:val="23"/>
  </w:num>
  <w:num w:numId="5">
    <w:abstractNumId w:val="12"/>
  </w:num>
  <w:num w:numId="6">
    <w:abstractNumId w:val="28"/>
  </w:num>
  <w:num w:numId="7">
    <w:abstractNumId w:val="8"/>
  </w:num>
  <w:num w:numId="8">
    <w:abstractNumId w:val="25"/>
  </w:num>
  <w:num w:numId="9">
    <w:abstractNumId w:val="11"/>
  </w:num>
  <w:num w:numId="10">
    <w:abstractNumId w:val="18"/>
  </w:num>
  <w:num w:numId="11">
    <w:abstractNumId w:val="32"/>
  </w:num>
  <w:num w:numId="12">
    <w:abstractNumId w:val="26"/>
  </w:num>
  <w:num w:numId="13">
    <w:abstractNumId w:val="30"/>
  </w:num>
  <w:num w:numId="14">
    <w:abstractNumId w:val="16"/>
  </w:num>
  <w:num w:numId="15">
    <w:abstractNumId w:val="4"/>
  </w:num>
  <w:num w:numId="16">
    <w:abstractNumId w:val="3"/>
  </w:num>
  <w:num w:numId="17">
    <w:abstractNumId w:val="10"/>
  </w:num>
  <w:num w:numId="18">
    <w:abstractNumId w:val="21"/>
  </w:num>
  <w:num w:numId="19">
    <w:abstractNumId w:val="29"/>
  </w:num>
  <w:num w:numId="20">
    <w:abstractNumId w:val="31"/>
  </w:num>
  <w:num w:numId="21">
    <w:abstractNumId w:val="24"/>
  </w:num>
  <w:num w:numId="22">
    <w:abstractNumId w:val="15"/>
  </w:num>
  <w:num w:numId="23">
    <w:abstractNumId w:val="6"/>
  </w:num>
  <w:num w:numId="24">
    <w:abstractNumId w:val="13"/>
  </w:num>
  <w:num w:numId="25">
    <w:abstractNumId w:val="19"/>
  </w:num>
  <w:num w:numId="26">
    <w:abstractNumId w:val="14"/>
  </w:num>
  <w:num w:numId="27">
    <w:abstractNumId w:val="0"/>
  </w:num>
  <w:num w:numId="28">
    <w:abstractNumId w:val="9"/>
  </w:num>
  <w:num w:numId="29">
    <w:abstractNumId w:val="33"/>
  </w:num>
  <w:num w:numId="30">
    <w:abstractNumId w:val="17"/>
  </w:num>
  <w:num w:numId="31">
    <w:abstractNumId w:val="27"/>
  </w:num>
  <w:num w:numId="32">
    <w:abstractNumId w:val="20"/>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E9"/>
    <w:rsid w:val="00004883"/>
    <w:rsid w:val="000132BD"/>
    <w:rsid w:val="00013D01"/>
    <w:rsid w:val="00014848"/>
    <w:rsid w:val="00022C00"/>
    <w:rsid w:val="00026C69"/>
    <w:rsid w:val="000375F5"/>
    <w:rsid w:val="000552F2"/>
    <w:rsid w:val="000568A9"/>
    <w:rsid w:val="00075071"/>
    <w:rsid w:val="00077770"/>
    <w:rsid w:val="00082A3D"/>
    <w:rsid w:val="0008695F"/>
    <w:rsid w:val="00086B0C"/>
    <w:rsid w:val="000A1426"/>
    <w:rsid w:val="000A74D1"/>
    <w:rsid w:val="000B109E"/>
    <w:rsid w:val="000B2573"/>
    <w:rsid w:val="000B5CE9"/>
    <w:rsid w:val="000C76BE"/>
    <w:rsid w:val="000D2330"/>
    <w:rsid w:val="000D473F"/>
    <w:rsid w:val="000E1EB7"/>
    <w:rsid w:val="000E296D"/>
    <w:rsid w:val="000F09F9"/>
    <w:rsid w:val="00100203"/>
    <w:rsid w:val="0010470F"/>
    <w:rsid w:val="00104A8C"/>
    <w:rsid w:val="00111F04"/>
    <w:rsid w:val="0011311B"/>
    <w:rsid w:val="00113D50"/>
    <w:rsid w:val="00121D2F"/>
    <w:rsid w:val="0012278D"/>
    <w:rsid w:val="00135D8E"/>
    <w:rsid w:val="001533E9"/>
    <w:rsid w:val="00163CC1"/>
    <w:rsid w:val="0016481E"/>
    <w:rsid w:val="001669EE"/>
    <w:rsid w:val="00170559"/>
    <w:rsid w:val="00170BE5"/>
    <w:rsid w:val="00174A8B"/>
    <w:rsid w:val="0018053C"/>
    <w:rsid w:val="001943DB"/>
    <w:rsid w:val="001944D7"/>
    <w:rsid w:val="00194C7E"/>
    <w:rsid w:val="001A27F9"/>
    <w:rsid w:val="001B21D0"/>
    <w:rsid w:val="001B2559"/>
    <w:rsid w:val="001B2B0A"/>
    <w:rsid w:val="001C4FEF"/>
    <w:rsid w:val="001D160F"/>
    <w:rsid w:val="001D3478"/>
    <w:rsid w:val="001E146A"/>
    <w:rsid w:val="001F0877"/>
    <w:rsid w:val="002058D7"/>
    <w:rsid w:val="00214916"/>
    <w:rsid w:val="00216C27"/>
    <w:rsid w:val="00233D55"/>
    <w:rsid w:val="0023505E"/>
    <w:rsid w:val="002351AE"/>
    <w:rsid w:val="00246BE9"/>
    <w:rsid w:val="00247C1F"/>
    <w:rsid w:val="00254AFC"/>
    <w:rsid w:val="0025612F"/>
    <w:rsid w:val="0025614C"/>
    <w:rsid w:val="00272549"/>
    <w:rsid w:val="00294F8A"/>
    <w:rsid w:val="002A055C"/>
    <w:rsid w:val="002A4200"/>
    <w:rsid w:val="002A59F4"/>
    <w:rsid w:val="002A6DCC"/>
    <w:rsid w:val="002B0552"/>
    <w:rsid w:val="002B1285"/>
    <w:rsid w:val="002B677E"/>
    <w:rsid w:val="002C12AA"/>
    <w:rsid w:val="002D0B35"/>
    <w:rsid w:val="002E6180"/>
    <w:rsid w:val="002F1F4C"/>
    <w:rsid w:val="002F26DF"/>
    <w:rsid w:val="002F4D1F"/>
    <w:rsid w:val="002F4DE7"/>
    <w:rsid w:val="003018EC"/>
    <w:rsid w:val="003110A6"/>
    <w:rsid w:val="003162F1"/>
    <w:rsid w:val="00316A7E"/>
    <w:rsid w:val="00325294"/>
    <w:rsid w:val="00332E1B"/>
    <w:rsid w:val="0033586B"/>
    <w:rsid w:val="00343726"/>
    <w:rsid w:val="00343AA3"/>
    <w:rsid w:val="00344D14"/>
    <w:rsid w:val="00351E97"/>
    <w:rsid w:val="003544A6"/>
    <w:rsid w:val="00370472"/>
    <w:rsid w:val="003721DE"/>
    <w:rsid w:val="00376671"/>
    <w:rsid w:val="00377DFE"/>
    <w:rsid w:val="00394AA3"/>
    <w:rsid w:val="003C67D8"/>
    <w:rsid w:val="003D0C3C"/>
    <w:rsid w:val="003D3048"/>
    <w:rsid w:val="00402B84"/>
    <w:rsid w:val="00405AE6"/>
    <w:rsid w:val="00405BDF"/>
    <w:rsid w:val="004365DB"/>
    <w:rsid w:val="0044694A"/>
    <w:rsid w:val="0045106C"/>
    <w:rsid w:val="00453F06"/>
    <w:rsid w:val="004620C2"/>
    <w:rsid w:val="004667F1"/>
    <w:rsid w:val="004753D7"/>
    <w:rsid w:val="00475EE5"/>
    <w:rsid w:val="004815CD"/>
    <w:rsid w:val="0048219A"/>
    <w:rsid w:val="00483A9C"/>
    <w:rsid w:val="00496F31"/>
    <w:rsid w:val="004A6F77"/>
    <w:rsid w:val="004A705E"/>
    <w:rsid w:val="004B60C2"/>
    <w:rsid w:val="004B7FF1"/>
    <w:rsid w:val="004C1081"/>
    <w:rsid w:val="004F0CD3"/>
    <w:rsid w:val="005015F1"/>
    <w:rsid w:val="00505818"/>
    <w:rsid w:val="00511011"/>
    <w:rsid w:val="0051360F"/>
    <w:rsid w:val="00514A15"/>
    <w:rsid w:val="005158C2"/>
    <w:rsid w:val="00515FBF"/>
    <w:rsid w:val="00516288"/>
    <w:rsid w:val="005175FE"/>
    <w:rsid w:val="005201F2"/>
    <w:rsid w:val="00532D57"/>
    <w:rsid w:val="005425A5"/>
    <w:rsid w:val="00567E8C"/>
    <w:rsid w:val="005712AD"/>
    <w:rsid w:val="005A48DA"/>
    <w:rsid w:val="005A4989"/>
    <w:rsid w:val="005A4B6A"/>
    <w:rsid w:val="005B6192"/>
    <w:rsid w:val="005C155F"/>
    <w:rsid w:val="005D59A7"/>
    <w:rsid w:val="005E059F"/>
    <w:rsid w:val="005E6C5D"/>
    <w:rsid w:val="005F057A"/>
    <w:rsid w:val="00603219"/>
    <w:rsid w:val="00615497"/>
    <w:rsid w:val="00620B77"/>
    <w:rsid w:val="00624FF8"/>
    <w:rsid w:val="006254B1"/>
    <w:rsid w:val="00630278"/>
    <w:rsid w:val="00635F98"/>
    <w:rsid w:val="006366F3"/>
    <w:rsid w:val="006376E8"/>
    <w:rsid w:val="00647665"/>
    <w:rsid w:val="006507FE"/>
    <w:rsid w:val="006549AC"/>
    <w:rsid w:val="0066529B"/>
    <w:rsid w:val="00671087"/>
    <w:rsid w:val="00692D25"/>
    <w:rsid w:val="006955B5"/>
    <w:rsid w:val="006A2776"/>
    <w:rsid w:val="006B05CB"/>
    <w:rsid w:val="006B271D"/>
    <w:rsid w:val="006B7B46"/>
    <w:rsid w:val="006C24BA"/>
    <w:rsid w:val="006D6DFC"/>
    <w:rsid w:val="006F4121"/>
    <w:rsid w:val="006F5B67"/>
    <w:rsid w:val="007107BB"/>
    <w:rsid w:val="007109B5"/>
    <w:rsid w:val="00737D73"/>
    <w:rsid w:val="00740FD6"/>
    <w:rsid w:val="00742F15"/>
    <w:rsid w:val="007443A3"/>
    <w:rsid w:val="00746297"/>
    <w:rsid w:val="007608AD"/>
    <w:rsid w:val="00773335"/>
    <w:rsid w:val="00773D66"/>
    <w:rsid w:val="007941DC"/>
    <w:rsid w:val="0079540D"/>
    <w:rsid w:val="007B2256"/>
    <w:rsid w:val="007C3806"/>
    <w:rsid w:val="007D01B0"/>
    <w:rsid w:val="007D2B40"/>
    <w:rsid w:val="007D5427"/>
    <w:rsid w:val="007E14ED"/>
    <w:rsid w:val="007E1B90"/>
    <w:rsid w:val="007F293A"/>
    <w:rsid w:val="007F44A2"/>
    <w:rsid w:val="0080490F"/>
    <w:rsid w:val="00810DD5"/>
    <w:rsid w:val="0081273B"/>
    <w:rsid w:val="008274E6"/>
    <w:rsid w:val="00831C4F"/>
    <w:rsid w:val="00831DB9"/>
    <w:rsid w:val="00832765"/>
    <w:rsid w:val="00857E09"/>
    <w:rsid w:val="00884011"/>
    <w:rsid w:val="00893206"/>
    <w:rsid w:val="008967E3"/>
    <w:rsid w:val="00897FAA"/>
    <w:rsid w:val="008A2B94"/>
    <w:rsid w:val="008B069E"/>
    <w:rsid w:val="008C1452"/>
    <w:rsid w:val="008D2E88"/>
    <w:rsid w:val="008F2E89"/>
    <w:rsid w:val="008F5560"/>
    <w:rsid w:val="00906CE3"/>
    <w:rsid w:val="009128DE"/>
    <w:rsid w:val="00913034"/>
    <w:rsid w:val="00913805"/>
    <w:rsid w:val="00915E13"/>
    <w:rsid w:val="009247D8"/>
    <w:rsid w:val="00941AF6"/>
    <w:rsid w:val="0094551F"/>
    <w:rsid w:val="009466BC"/>
    <w:rsid w:val="00976502"/>
    <w:rsid w:val="0099302E"/>
    <w:rsid w:val="009959FC"/>
    <w:rsid w:val="009972DA"/>
    <w:rsid w:val="009B2FC1"/>
    <w:rsid w:val="009B72C0"/>
    <w:rsid w:val="009C002E"/>
    <w:rsid w:val="009C1172"/>
    <w:rsid w:val="009C3F5B"/>
    <w:rsid w:val="009D253E"/>
    <w:rsid w:val="009E01A6"/>
    <w:rsid w:val="009F59A8"/>
    <w:rsid w:val="009F741E"/>
    <w:rsid w:val="00A0029A"/>
    <w:rsid w:val="00A02BED"/>
    <w:rsid w:val="00A07D7A"/>
    <w:rsid w:val="00A13DE7"/>
    <w:rsid w:val="00A203D5"/>
    <w:rsid w:val="00A22B98"/>
    <w:rsid w:val="00A33B57"/>
    <w:rsid w:val="00A4046A"/>
    <w:rsid w:val="00A4492C"/>
    <w:rsid w:val="00A45035"/>
    <w:rsid w:val="00A45AEB"/>
    <w:rsid w:val="00A4672E"/>
    <w:rsid w:val="00A8792E"/>
    <w:rsid w:val="00A91D35"/>
    <w:rsid w:val="00A92D9C"/>
    <w:rsid w:val="00AB2AB2"/>
    <w:rsid w:val="00AB71EB"/>
    <w:rsid w:val="00AB7DB8"/>
    <w:rsid w:val="00AC048A"/>
    <w:rsid w:val="00AC28B7"/>
    <w:rsid w:val="00AC45E8"/>
    <w:rsid w:val="00AC4756"/>
    <w:rsid w:val="00AD304A"/>
    <w:rsid w:val="00AD4E15"/>
    <w:rsid w:val="00AD5652"/>
    <w:rsid w:val="00AD702F"/>
    <w:rsid w:val="00AE5EEC"/>
    <w:rsid w:val="00AF35A0"/>
    <w:rsid w:val="00AF3981"/>
    <w:rsid w:val="00AF5F72"/>
    <w:rsid w:val="00B03EFF"/>
    <w:rsid w:val="00B1121B"/>
    <w:rsid w:val="00B13235"/>
    <w:rsid w:val="00B21CD9"/>
    <w:rsid w:val="00B32EDB"/>
    <w:rsid w:val="00B3425A"/>
    <w:rsid w:val="00B37F8C"/>
    <w:rsid w:val="00B39C53"/>
    <w:rsid w:val="00B4350A"/>
    <w:rsid w:val="00B5144B"/>
    <w:rsid w:val="00B51BA7"/>
    <w:rsid w:val="00B54947"/>
    <w:rsid w:val="00B61F1C"/>
    <w:rsid w:val="00B7607D"/>
    <w:rsid w:val="00B80FCB"/>
    <w:rsid w:val="00B826BF"/>
    <w:rsid w:val="00B845BA"/>
    <w:rsid w:val="00B90E56"/>
    <w:rsid w:val="00BB02A1"/>
    <w:rsid w:val="00BB6EAE"/>
    <w:rsid w:val="00BD0DF0"/>
    <w:rsid w:val="00BD1B39"/>
    <w:rsid w:val="00BD2097"/>
    <w:rsid w:val="00BD781F"/>
    <w:rsid w:val="00BE27B5"/>
    <w:rsid w:val="00BE2ABF"/>
    <w:rsid w:val="00BF1412"/>
    <w:rsid w:val="00BF751C"/>
    <w:rsid w:val="00C042E8"/>
    <w:rsid w:val="00C133D7"/>
    <w:rsid w:val="00C31746"/>
    <w:rsid w:val="00C43875"/>
    <w:rsid w:val="00C472C2"/>
    <w:rsid w:val="00C5655E"/>
    <w:rsid w:val="00C61A82"/>
    <w:rsid w:val="00C61C59"/>
    <w:rsid w:val="00C627EB"/>
    <w:rsid w:val="00C727A4"/>
    <w:rsid w:val="00C72E07"/>
    <w:rsid w:val="00C800D0"/>
    <w:rsid w:val="00C94784"/>
    <w:rsid w:val="00CA65AA"/>
    <w:rsid w:val="00CC418B"/>
    <w:rsid w:val="00CC4244"/>
    <w:rsid w:val="00CC7673"/>
    <w:rsid w:val="00CE0997"/>
    <w:rsid w:val="00CF3BB2"/>
    <w:rsid w:val="00D04C54"/>
    <w:rsid w:val="00D103FA"/>
    <w:rsid w:val="00D16352"/>
    <w:rsid w:val="00D27D68"/>
    <w:rsid w:val="00D34CDB"/>
    <w:rsid w:val="00D41B3F"/>
    <w:rsid w:val="00D4361A"/>
    <w:rsid w:val="00D52B4E"/>
    <w:rsid w:val="00D555B1"/>
    <w:rsid w:val="00D71F2D"/>
    <w:rsid w:val="00D76A7A"/>
    <w:rsid w:val="00D80574"/>
    <w:rsid w:val="00D8537C"/>
    <w:rsid w:val="00D9464D"/>
    <w:rsid w:val="00D962F6"/>
    <w:rsid w:val="00DA1A92"/>
    <w:rsid w:val="00DA2C31"/>
    <w:rsid w:val="00DA3FD4"/>
    <w:rsid w:val="00DB14AB"/>
    <w:rsid w:val="00DB7700"/>
    <w:rsid w:val="00DC3F43"/>
    <w:rsid w:val="00DD0E27"/>
    <w:rsid w:val="00DD1036"/>
    <w:rsid w:val="00DF4647"/>
    <w:rsid w:val="00DF70D1"/>
    <w:rsid w:val="00E029E3"/>
    <w:rsid w:val="00E0336A"/>
    <w:rsid w:val="00E0580B"/>
    <w:rsid w:val="00E106CB"/>
    <w:rsid w:val="00E10A6F"/>
    <w:rsid w:val="00E20963"/>
    <w:rsid w:val="00E22021"/>
    <w:rsid w:val="00E26F33"/>
    <w:rsid w:val="00E27435"/>
    <w:rsid w:val="00E275EE"/>
    <w:rsid w:val="00E30737"/>
    <w:rsid w:val="00E37E70"/>
    <w:rsid w:val="00E45023"/>
    <w:rsid w:val="00E51423"/>
    <w:rsid w:val="00E54B03"/>
    <w:rsid w:val="00E57285"/>
    <w:rsid w:val="00E57B84"/>
    <w:rsid w:val="00E6055C"/>
    <w:rsid w:val="00E706BA"/>
    <w:rsid w:val="00E707B8"/>
    <w:rsid w:val="00E72002"/>
    <w:rsid w:val="00E74119"/>
    <w:rsid w:val="00E76DAD"/>
    <w:rsid w:val="00E81542"/>
    <w:rsid w:val="00E85195"/>
    <w:rsid w:val="00E9718F"/>
    <w:rsid w:val="00E97266"/>
    <w:rsid w:val="00E974CA"/>
    <w:rsid w:val="00EA1322"/>
    <w:rsid w:val="00EB1B22"/>
    <w:rsid w:val="00EB5A55"/>
    <w:rsid w:val="00EC149D"/>
    <w:rsid w:val="00EC40D2"/>
    <w:rsid w:val="00ED5959"/>
    <w:rsid w:val="00EE1536"/>
    <w:rsid w:val="00EF4231"/>
    <w:rsid w:val="00F0594D"/>
    <w:rsid w:val="00F06C30"/>
    <w:rsid w:val="00F166D3"/>
    <w:rsid w:val="00F20864"/>
    <w:rsid w:val="00F24A0F"/>
    <w:rsid w:val="00F26624"/>
    <w:rsid w:val="00F36D44"/>
    <w:rsid w:val="00F41A56"/>
    <w:rsid w:val="00F43852"/>
    <w:rsid w:val="00F46A37"/>
    <w:rsid w:val="00F476BA"/>
    <w:rsid w:val="00F60D87"/>
    <w:rsid w:val="00F64A2A"/>
    <w:rsid w:val="00F77AB2"/>
    <w:rsid w:val="00F9720C"/>
    <w:rsid w:val="00FA5EAA"/>
    <w:rsid w:val="00FB1392"/>
    <w:rsid w:val="00FB3257"/>
    <w:rsid w:val="00FB51B8"/>
    <w:rsid w:val="00FD0A44"/>
    <w:rsid w:val="00FD1DFD"/>
    <w:rsid w:val="00FD2BDB"/>
    <w:rsid w:val="00FD2C61"/>
    <w:rsid w:val="00FD5589"/>
    <w:rsid w:val="00FD5B73"/>
    <w:rsid w:val="00FE31EE"/>
    <w:rsid w:val="013242AC"/>
    <w:rsid w:val="01D5A780"/>
    <w:rsid w:val="035574C9"/>
    <w:rsid w:val="04D5439D"/>
    <w:rsid w:val="0A37BB1A"/>
    <w:rsid w:val="0B7292B6"/>
    <w:rsid w:val="0CB7E770"/>
    <w:rsid w:val="0D20ACF8"/>
    <w:rsid w:val="0D905076"/>
    <w:rsid w:val="0E4A2FC0"/>
    <w:rsid w:val="0EE5693F"/>
    <w:rsid w:val="11F33165"/>
    <w:rsid w:val="129B3005"/>
    <w:rsid w:val="130CDFE6"/>
    <w:rsid w:val="13E6699D"/>
    <w:rsid w:val="153122FE"/>
    <w:rsid w:val="16E51B27"/>
    <w:rsid w:val="1754E001"/>
    <w:rsid w:val="18904BFD"/>
    <w:rsid w:val="18C08761"/>
    <w:rsid w:val="18F3DCF7"/>
    <w:rsid w:val="19708F13"/>
    <w:rsid w:val="1D7A54CC"/>
    <w:rsid w:val="1D993887"/>
    <w:rsid w:val="1DA1A967"/>
    <w:rsid w:val="1FB17F08"/>
    <w:rsid w:val="208EC1B3"/>
    <w:rsid w:val="20A1BBD5"/>
    <w:rsid w:val="219A6855"/>
    <w:rsid w:val="21E60F75"/>
    <w:rsid w:val="222A9214"/>
    <w:rsid w:val="246E9795"/>
    <w:rsid w:val="2592E09D"/>
    <w:rsid w:val="272EB0FE"/>
    <w:rsid w:val="288DC106"/>
    <w:rsid w:val="28E0E4D5"/>
    <w:rsid w:val="28EA37C6"/>
    <w:rsid w:val="2AD52DF9"/>
    <w:rsid w:val="2CF395D8"/>
    <w:rsid w:val="2DCE3A5F"/>
    <w:rsid w:val="2E8F6639"/>
    <w:rsid w:val="2FB118E1"/>
    <w:rsid w:val="3467F302"/>
    <w:rsid w:val="35988C4D"/>
    <w:rsid w:val="374CC24E"/>
    <w:rsid w:val="37B3C46C"/>
    <w:rsid w:val="39E23327"/>
    <w:rsid w:val="3A70B712"/>
    <w:rsid w:val="3CF2E081"/>
    <w:rsid w:val="3DBC03D2"/>
    <w:rsid w:val="3E9C1B93"/>
    <w:rsid w:val="3F8A3E64"/>
    <w:rsid w:val="40AFC18F"/>
    <w:rsid w:val="411F756B"/>
    <w:rsid w:val="41AFF9B1"/>
    <w:rsid w:val="41DFFC27"/>
    <w:rsid w:val="4265EF5F"/>
    <w:rsid w:val="43887D15"/>
    <w:rsid w:val="44C217ED"/>
    <w:rsid w:val="47697422"/>
    <w:rsid w:val="477F5C96"/>
    <w:rsid w:val="4829D57C"/>
    <w:rsid w:val="49EE7E18"/>
    <w:rsid w:val="49FB9442"/>
    <w:rsid w:val="4C3CE545"/>
    <w:rsid w:val="4E0E3CEA"/>
    <w:rsid w:val="4EACC232"/>
    <w:rsid w:val="506A3F8D"/>
    <w:rsid w:val="52EEA3BB"/>
    <w:rsid w:val="538179D4"/>
    <w:rsid w:val="54408A56"/>
    <w:rsid w:val="55D38728"/>
    <w:rsid w:val="56152B8E"/>
    <w:rsid w:val="583A7C1B"/>
    <w:rsid w:val="596F670A"/>
    <w:rsid w:val="5B2579F0"/>
    <w:rsid w:val="5B69A0EA"/>
    <w:rsid w:val="5BEDDB4E"/>
    <w:rsid w:val="60B4743C"/>
    <w:rsid w:val="641FC67E"/>
    <w:rsid w:val="65288DC9"/>
    <w:rsid w:val="6683B1DD"/>
    <w:rsid w:val="66D485EB"/>
    <w:rsid w:val="677EF41D"/>
    <w:rsid w:val="6794E745"/>
    <w:rsid w:val="6A90AD8E"/>
    <w:rsid w:val="6AEB2E15"/>
    <w:rsid w:val="6C1E0E1C"/>
    <w:rsid w:val="6C7A0705"/>
    <w:rsid w:val="6C86FE76"/>
    <w:rsid w:val="6C9BBA01"/>
    <w:rsid w:val="6E37982F"/>
    <w:rsid w:val="708355B7"/>
    <w:rsid w:val="714585F6"/>
    <w:rsid w:val="74735D6B"/>
    <w:rsid w:val="7478E7FE"/>
    <w:rsid w:val="747B57D3"/>
    <w:rsid w:val="74BEBD52"/>
    <w:rsid w:val="759926EA"/>
    <w:rsid w:val="76D7626C"/>
    <w:rsid w:val="77EEA366"/>
    <w:rsid w:val="794EC8F6"/>
    <w:rsid w:val="7BFD696A"/>
    <w:rsid w:val="7C98B56E"/>
    <w:rsid w:val="7E09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60089"/>
  <w15:docId w15:val="{629134FC-0194-4B3C-8B23-3798E5D2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2DA"/>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semiHidden/>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paragraph" w:styleId="BodyText">
    <w:name w:val="Body Text"/>
    <w:basedOn w:val="Normal"/>
    <w:link w:val="BodyTextChar"/>
    <w:uiPriority w:val="1"/>
    <w:qFormat/>
    <w:rsid w:val="00A0029A"/>
    <w:pPr>
      <w:widowControl w:val="0"/>
      <w:spacing w:after="0" w:line="240" w:lineRule="auto"/>
      <w:ind w:left="140"/>
    </w:pPr>
    <w:rPr>
      <w:rFonts w:ascii="Calibri" w:eastAsia="Calibri" w:hAnsi="Calibri"/>
    </w:rPr>
  </w:style>
  <w:style w:type="character" w:customStyle="1" w:styleId="BodyTextChar">
    <w:name w:val="Body Text Char"/>
    <w:basedOn w:val="DefaultParagraphFont"/>
    <w:link w:val="BodyText"/>
    <w:uiPriority w:val="1"/>
    <w:rsid w:val="00A0029A"/>
    <w:rPr>
      <w:rFonts w:ascii="Calibri" w:eastAsia="Calibri" w:hAnsi="Calibri"/>
    </w:rPr>
  </w:style>
  <w:style w:type="paragraph" w:customStyle="1" w:styleId="Default">
    <w:name w:val="Default"/>
    <w:rsid w:val="002F1F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8053C"/>
    <w:rPr>
      <w:color w:val="0000FF" w:themeColor="hyperlink"/>
      <w:u w:val="single"/>
    </w:rPr>
  </w:style>
  <w:style w:type="table" w:styleId="TableGrid">
    <w:name w:val="Table Grid"/>
    <w:basedOn w:val="TableNormal"/>
    <w:uiPriority w:val="59"/>
    <w:rsid w:val="005A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C4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6376E8"/>
    <w:rPr>
      <w:color w:val="800080" w:themeColor="followedHyperlink"/>
      <w:u w:val="single"/>
    </w:rPr>
  </w:style>
  <w:style w:type="numbering" w:customStyle="1" w:styleId="CurrentList1">
    <w:name w:val="Current List1"/>
    <w:uiPriority w:val="99"/>
    <w:rsid w:val="00246BE9"/>
    <w:pPr>
      <w:numPr>
        <w:numId w:val="34"/>
      </w:numPr>
    </w:pPr>
  </w:style>
  <w:style w:type="paragraph" w:styleId="Revision">
    <w:name w:val="Revision"/>
    <w:hidden/>
    <w:uiPriority w:val="99"/>
    <w:semiHidden/>
    <w:rsid w:val="00481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23856">
      <w:bodyDiv w:val="1"/>
      <w:marLeft w:val="0"/>
      <w:marRight w:val="0"/>
      <w:marTop w:val="0"/>
      <w:marBottom w:val="0"/>
      <w:divBdr>
        <w:top w:val="none" w:sz="0" w:space="0" w:color="auto"/>
        <w:left w:val="none" w:sz="0" w:space="0" w:color="auto"/>
        <w:bottom w:val="none" w:sz="0" w:space="0" w:color="auto"/>
        <w:right w:val="none" w:sz="0" w:space="0" w:color="auto"/>
      </w:divBdr>
    </w:div>
    <w:div w:id="18535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tiff"/><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FFEA80490B746B8D51A511776C189" ma:contentTypeVersion="6" ma:contentTypeDescription="Create a new document." ma:contentTypeScope="" ma:versionID="f62bed431b1e70f273c76e8359b5fd5a">
  <xsd:schema xmlns:xsd="http://www.w3.org/2001/XMLSchema" xmlns:xs="http://www.w3.org/2001/XMLSchema" xmlns:p="http://schemas.microsoft.com/office/2006/metadata/properties" xmlns:ns2="f4e11a4d-d8f8-4d99-9f00-178b81ba3be1" xmlns:ns3="37cccf55-df00-4a6f-bfde-88175493acdf" targetNamespace="http://schemas.microsoft.com/office/2006/metadata/properties" ma:root="true" ma:fieldsID="d998a8e6574b50895aba27ab48bb8254" ns2:_="" ns3:_="">
    <xsd:import namespace="f4e11a4d-d8f8-4d99-9f00-178b81ba3be1"/>
    <xsd:import namespace="37cccf55-df00-4a6f-bfde-88175493a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11a4d-d8f8-4d99-9f00-178b81ba3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cccf55-df00-4a6f-bfde-88175493ac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7cccf55-df00-4a6f-bfde-88175493acdf">
      <UserInfo>
        <DisplayName/>
        <AccountId xsi:nil="true"/>
        <AccountType/>
      </UserInfo>
    </SharedWithUsers>
  </documentManagement>
</p:properties>
</file>

<file path=customXml/itemProps1.xml><?xml version="1.0" encoding="utf-8"?>
<ds:datastoreItem xmlns:ds="http://schemas.openxmlformats.org/officeDocument/2006/customXml" ds:itemID="{6E36F662-8BA4-4213-A7DF-E300AFE1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11a4d-d8f8-4d99-9f00-178b81ba3be1"/>
    <ds:schemaRef ds:uri="37cccf55-df00-4a6f-bfde-88175493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D8980-5908-4168-97BE-F966569C20CF}">
  <ds:schemaRefs>
    <ds:schemaRef ds:uri="http://schemas.microsoft.com/sharepoint/v3/contenttype/forms"/>
  </ds:schemaRefs>
</ds:datastoreItem>
</file>

<file path=customXml/itemProps3.xml><?xml version="1.0" encoding="utf-8"?>
<ds:datastoreItem xmlns:ds="http://schemas.openxmlformats.org/officeDocument/2006/customXml" ds:itemID="{4E071219-180C-474E-87A6-303AEDA7DD80}">
  <ds:schemaRefs>
    <ds:schemaRef ds:uri="f4e11a4d-d8f8-4d99-9f00-178b81ba3be1"/>
    <ds:schemaRef ds:uri="http://purl.org/dc/elements/1.1/"/>
    <ds:schemaRef ds:uri="http://schemas.microsoft.com/office/2006/documentManagement/types"/>
    <ds:schemaRef ds:uri="37cccf55-df00-4a6f-bfde-88175493acdf"/>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649</Words>
  <Characters>3594</Characters>
  <Application>Microsoft Office Word</Application>
  <DocSecurity>0</DocSecurity>
  <Lines>118</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 Larsen</dc:creator>
  <cp:keywords/>
  <cp:lastModifiedBy>Kalinowski, Steven</cp:lastModifiedBy>
  <cp:revision>5</cp:revision>
  <cp:lastPrinted>2021-09-07T20:24:00Z</cp:lastPrinted>
  <dcterms:created xsi:type="dcterms:W3CDTF">2024-08-23T17:39:00Z</dcterms:created>
  <dcterms:modified xsi:type="dcterms:W3CDTF">2024-10-11T21:21:00Z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0x010100400FFEA80490B746B8D51A511776C189</vt:lpwstr>
  </property>
  <property fmtid="{D5CDD505-2E9C-101B-9397-08002B2CF9AE}" pid="3" name="Order">
    <vt:r8>5876000</vt:r8>
  </property>
  <property fmtid="{D5CDD505-2E9C-101B-9397-08002B2CF9AE}" pid="4" name="ComplianceAssetId">
    <vt:lpwstr/>
  </property>
  <property fmtid="{D5CDD505-2E9C-101B-9397-08002B2CF9AE}" pid="5" name="_activity">
    <vt:lpwstr>{"FileActivityType":"9","FileActivityTimeStamp":"2023-05-09T15:39:38.557Z","FileActivityUsersOnPage":[{"DisplayName":"Blanchard, Deborah","Id":"b68b491@msu.montana.edu"}],"FileActivityNavigationId":null}</vt:lpwstr>
  </property>
  <property fmtid="{D5CDD505-2E9C-101B-9397-08002B2CF9AE}" pid="6" name="_ExtendedDescription">
    <vt:lpwstr/>
  </property>
  <property fmtid="{D5CDD505-2E9C-101B-9397-08002B2CF9AE}" pid="7" name="TriggerFlowInfo">
    <vt:lpwstr/>
  </property>
</Properties>
</file>