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FA15" w14:textId="6171EF46" w:rsidR="00A978EA" w:rsidRPr="001B6BCC" w:rsidRDefault="00A978EA" w:rsidP="00A978EA">
      <w:pPr>
        <w:ind w:left="720"/>
        <w:rPr>
          <w:rFonts w:ascii="Calibri" w:hAnsi="Calibri"/>
          <w:sz w:val="28"/>
          <w:szCs w:val="28"/>
        </w:rPr>
      </w:pPr>
      <w:r w:rsidRPr="001B6BCC">
        <w:rPr>
          <w:rFonts w:ascii="Calibri" w:hAnsi="Calibri"/>
          <w:sz w:val="28"/>
          <w:szCs w:val="28"/>
        </w:rPr>
        <w:t>Finding 2023-076: Research and Development Cluster – Equipment Inventory.  Montana State University will enhance the internal controls surrounding the capital asset inventory and tagging process, including accessing research space to count and tag new assets. This will enable the university to meet physical inventory requirements.</w:t>
      </w:r>
    </w:p>
    <w:p w14:paraId="2427D212" w14:textId="77777777" w:rsidR="00A978EA" w:rsidRPr="001B6BCC" w:rsidRDefault="00A978EA" w:rsidP="00A978EA">
      <w:pPr>
        <w:rPr>
          <w:rFonts w:ascii="Calibri" w:hAnsi="Calibri"/>
          <w:sz w:val="28"/>
          <w:szCs w:val="28"/>
        </w:rPr>
      </w:pPr>
    </w:p>
    <w:sectPr w:rsidR="00A978EA" w:rsidRPr="001B6B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EA"/>
    <w:rsid w:val="001B6BCC"/>
    <w:rsid w:val="00914D5D"/>
    <w:rsid w:val="00A9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1C405"/>
  <w15:chartTrackingRefBased/>
  <w15:docId w15:val="{F011ACDC-6F06-4742-A4EB-DEC6C837F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78EA"/>
    <w:pPr>
      <w:spacing w:after="0" w:line="240" w:lineRule="auto"/>
    </w:pPr>
    <w:rPr>
      <w:rFonts w:ascii="Aptos" w:hAnsi="Aptos" w:cs="Calibri"/>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6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285</Characters>
  <Application>Microsoft Office Word</Application>
  <DocSecurity>0</DocSecurity>
  <Lines>2</Lines>
  <Paragraphs>1</Paragraphs>
  <ScaleCrop>false</ScaleCrop>
  <Company>Montana State University</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 Dale</dc:creator>
  <cp:keywords/>
  <dc:description/>
  <cp:lastModifiedBy>Huls, Dale</cp:lastModifiedBy>
  <cp:revision>3</cp:revision>
  <cp:lastPrinted>2024-09-04T14:38:00Z</cp:lastPrinted>
  <dcterms:created xsi:type="dcterms:W3CDTF">2024-09-03T20:21:00Z</dcterms:created>
  <dcterms:modified xsi:type="dcterms:W3CDTF">2024-09-04T14:42:00Z</dcterms:modified>
</cp:coreProperties>
</file>